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845" w:rsidRPr="005F77C7" w:rsidRDefault="002D2845" w:rsidP="005F77C7">
      <w:pPr>
        <w:pStyle w:val="a5"/>
        <w:tabs>
          <w:tab w:val="left" w:pos="8040"/>
        </w:tabs>
        <w:spacing w:line="280" w:lineRule="exact"/>
        <w:rPr>
          <w:rFonts w:ascii="Arial" w:eastAsia="Times New Roman" w:hAnsi="Arial" w:cs="Times New Roman"/>
          <w:sz w:val="24"/>
          <w:lang w:eastAsia="zh-CN"/>
        </w:rPr>
      </w:pPr>
      <w:bookmarkStart w:id="0" w:name="_Ref399006623"/>
      <w:bookmarkStart w:id="1" w:name="_Toc92513360"/>
      <w:r w:rsidRPr="005F77C7">
        <w:rPr>
          <w:rFonts w:ascii="Arial" w:eastAsia="Times New Roman" w:hAnsi="Arial" w:cs="Times New Roman"/>
          <w:sz w:val="24"/>
          <w:lang w:eastAsia="zh-CN"/>
        </w:rPr>
        <w:t>3GPP TSG-</w:t>
      </w:r>
      <w:r w:rsidRPr="005F77C7">
        <w:rPr>
          <w:rFonts w:ascii="Arial" w:eastAsia="Times New Roman" w:hAnsi="Arial" w:cs="Times New Roman"/>
          <w:sz w:val="24"/>
          <w:lang w:eastAsia="zh-CN"/>
        </w:rPr>
        <w:fldChar w:fldCharType="begin"/>
      </w:r>
      <w:r w:rsidRPr="005F77C7">
        <w:rPr>
          <w:rFonts w:ascii="Arial" w:eastAsia="Times New Roman" w:hAnsi="Arial" w:cs="Times New Roman"/>
          <w:sz w:val="24"/>
          <w:lang w:eastAsia="zh-CN"/>
        </w:rPr>
        <w:instrText xml:space="preserve"> DOCPROPERTY  TSG/WGRef  \* MERGEFORMAT </w:instrText>
      </w:r>
      <w:r w:rsidRPr="005F77C7">
        <w:rPr>
          <w:rFonts w:ascii="Arial" w:eastAsia="Times New Roman" w:hAnsi="Arial" w:cs="Times New Roman"/>
          <w:sz w:val="24"/>
          <w:lang w:eastAsia="zh-CN"/>
        </w:rPr>
        <w:fldChar w:fldCharType="separate"/>
      </w:r>
      <w:r w:rsidRPr="005F77C7">
        <w:rPr>
          <w:rFonts w:ascii="Arial" w:eastAsia="Times New Roman" w:hAnsi="Arial" w:cs="Times New Roman"/>
          <w:sz w:val="24"/>
          <w:lang w:eastAsia="zh-CN"/>
        </w:rPr>
        <w:t>RAN4</w:t>
      </w:r>
      <w:r w:rsidRPr="005F77C7">
        <w:rPr>
          <w:rFonts w:ascii="Arial" w:eastAsia="Times New Roman" w:hAnsi="Arial" w:cs="Times New Roman"/>
          <w:sz w:val="24"/>
          <w:lang w:eastAsia="zh-CN"/>
        </w:rPr>
        <w:fldChar w:fldCharType="end"/>
      </w:r>
      <w:r w:rsidRPr="005F77C7">
        <w:rPr>
          <w:rFonts w:ascii="Arial" w:eastAsia="Times New Roman" w:hAnsi="Arial" w:cs="Times New Roman"/>
          <w:sz w:val="24"/>
          <w:lang w:eastAsia="zh-CN"/>
        </w:rPr>
        <w:t xml:space="preserve"> Meeting #</w:t>
      </w:r>
      <w:r w:rsidRPr="005F77C7">
        <w:rPr>
          <w:rFonts w:ascii="Arial" w:eastAsia="Times New Roman" w:hAnsi="Arial" w:cs="Times New Roman"/>
          <w:sz w:val="24"/>
          <w:lang w:eastAsia="zh-CN"/>
        </w:rPr>
        <w:fldChar w:fldCharType="begin"/>
      </w:r>
      <w:r w:rsidRPr="005F77C7">
        <w:rPr>
          <w:rFonts w:ascii="Arial" w:eastAsia="Times New Roman" w:hAnsi="Arial" w:cs="Times New Roman"/>
          <w:sz w:val="24"/>
          <w:lang w:eastAsia="zh-CN"/>
        </w:rPr>
        <w:instrText xml:space="preserve"> DOCPROPERTY  MtgSeq  \* MERGEFORMAT </w:instrText>
      </w:r>
      <w:r w:rsidRPr="005F77C7">
        <w:rPr>
          <w:rFonts w:ascii="Arial" w:eastAsia="Times New Roman" w:hAnsi="Arial" w:cs="Times New Roman"/>
          <w:sz w:val="24"/>
          <w:lang w:eastAsia="zh-CN"/>
        </w:rPr>
        <w:fldChar w:fldCharType="separate"/>
      </w:r>
      <w:r w:rsidRPr="005F77C7">
        <w:rPr>
          <w:rFonts w:ascii="Arial" w:eastAsia="Times New Roman" w:hAnsi="Arial" w:cs="Times New Roman"/>
          <w:sz w:val="24"/>
          <w:lang w:eastAsia="zh-CN"/>
        </w:rPr>
        <w:t>102-e</w:t>
      </w:r>
      <w:r w:rsidRPr="005F77C7">
        <w:rPr>
          <w:rFonts w:ascii="Arial" w:eastAsia="Times New Roman" w:hAnsi="Arial" w:cs="Times New Roman"/>
          <w:sz w:val="24"/>
          <w:lang w:eastAsia="zh-CN"/>
        </w:rPr>
        <w:fldChar w:fldCharType="end"/>
      </w:r>
      <w:r w:rsidRPr="005F77C7">
        <w:rPr>
          <w:rFonts w:ascii="Arial" w:eastAsia="Times New Roman" w:hAnsi="Arial" w:cs="Times New Roman"/>
          <w:sz w:val="24"/>
          <w:lang w:eastAsia="zh-CN"/>
        </w:rPr>
        <w:tab/>
      </w:r>
      <w:r w:rsidRPr="005F77C7">
        <w:rPr>
          <w:rFonts w:ascii="Arial" w:eastAsia="Times New Roman" w:hAnsi="Arial" w:cs="Times New Roman"/>
          <w:sz w:val="24"/>
          <w:lang w:eastAsia="zh-CN"/>
        </w:rPr>
        <w:fldChar w:fldCharType="begin"/>
      </w:r>
      <w:r w:rsidRPr="005F77C7">
        <w:rPr>
          <w:rFonts w:ascii="Arial" w:eastAsia="Times New Roman" w:hAnsi="Arial" w:cs="Times New Roman"/>
          <w:sz w:val="24"/>
          <w:lang w:eastAsia="zh-CN"/>
        </w:rPr>
        <w:instrText xml:space="preserve"> DOCPROPERTY  Tdoc#  \* MERGEFORMAT </w:instrText>
      </w:r>
      <w:r w:rsidRPr="005F77C7">
        <w:rPr>
          <w:rFonts w:ascii="Arial" w:eastAsia="Times New Roman" w:hAnsi="Arial" w:cs="Times New Roman"/>
          <w:sz w:val="24"/>
          <w:lang w:eastAsia="zh-CN"/>
        </w:rPr>
        <w:fldChar w:fldCharType="separate"/>
      </w:r>
      <w:r w:rsidRPr="005F77C7">
        <w:rPr>
          <w:rFonts w:ascii="Arial" w:eastAsia="Times New Roman" w:hAnsi="Arial" w:cs="Times New Roman"/>
          <w:sz w:val="24"/>
          <w:lang w:eastAsia="zh-CN"/>
        </w:rPr>
        <w:t>R4-22</w:t>
      </w:r>
      <w:r w:rsidR="0051199D">
        <w:rPr>
          <w:rFonts w:ascii="Arial" w:eastAsia="Times New Roman" w:hAnsi="Arial" w:cs="Times New Roman"/>
          <w:sz w:val="24"/>
          <w:lang w:eastAsia="zh-CN"/>
        </w:rPr>
        <w:t>05188</w:t>
      </w:r>
      <w:r w:rsidRPr="005F77C7">
        <w:rPr>
          <w:rFonts w:ascii="Arial" w:eastAsia="Times New Roman" w:hAnsi="Arial" w:cs="Times New Roman"/>
          <w:sz w:val="24"/>
          <w:lang w:eastAsia="zh-CN"/>
        </w:rPr>
        <w:fldChar w:fldCharType="end"/>
      </w:r>
    </w:p>
    <w:p w:rsidR="002D2845" w:rsidRPr="005F77C7" w:rsidRDefault="002D2845" w:rsidP="005F77C7">
      <w:pPr>
        <w:pStyle w:val="a5"/>
        <w:tabs>
          <w:tab w:val="left" w:pos="8040"/>
        </w:tabs>
        <w:spacing w:line="280" w:lineRule="exact"/>
        <w:rPr>
          <w:rFonts w:ascii="Arial" w:eastAsia="Times New Roman" w:hAnsi="Arial" w:cs="Times New Roman"/>
          <w:sz w:val="24"/>
          <w:lang w:eastAsia="zh-CN"/>
        </w:rPr>
      </w:pPr>
      <w:r w:rsidRPr="005F77C7">
        <w:rPr>
          <w:rFonts w:ascii="Arial" w:eastAsia="Times New Roman" w:hAnsi="Arial" w:cs="Times New Roman"/>
          <w:sz w:val="24"/>
          <w:lang w:eastAsia="zh-CN"/>
        </w:rPr>
        <w:fldChar w:fldCharType="begin"/>
      </w:r>
      <w:r w:rsidRPr="005F77C7">
        <w:rPr>
          <w:rFonts w:ascii="Arial" w:eastAsia="Times New Roman" w:hAnsi="Arial" w:cs="Times New Roman"/>
          <w:sz w:val="24"/>
          <w:lang w:eastAsia="zh-CN"/>
        </w:rPr>
        <w:instrText xml:space="preserve"> DOCPROPERTY  Location  \* MERGEFORMAT </w:instrText>
      </w:r>
      <w:r w:rsidRPr="005F77C7">
        <w:rPr>
          <w:rFonts w:ascii="Arial" w:eastAsia="Times New Roman" w:hAnsi="Arial" w:cs="Times New Roman"/>
          <w:sz w:val="24"/>
          <w:lang w:eastAsia="zh-CN"/>
        </w:rPr>
        <w:fldChar w:fldCharType="separate"/>
      </w:r>
      <w:r w:rsidRPr="005F77C7">
        <w:rPr>
          <w:rFonts w:ascii="Arial" w:eastAsia="Times New Roman" w:hAnsi="Arial" w:cs="Times New Roman"/>
          <w:sz w:val="24"/>
          <w:lang w:eastAsia="zh-CN"/>
        </w:rPr>
        <w:t>Electronic Meeting</w:t>
      </w:r>
      <w:r w:rsidRPr="005F77C7">
        <w:rPr>
          <w:rFonts w:ascii="Arial" w:eastAsia="Times New Roman" w:hAnsi="Arial" w:cs="Times New Roman"/>
          <w:sz w:val="24"/>
          <w:lang w:eastAsia="zh-CN"/>
        </w:rPr>
        <w:fldChar w:fldCharType="end"/>
      </w:r>
      <w:r w:rsidRPr="005F77C7">
        <w:rPr>
          <w:rFonts w:ascii="Arial" w:eastAsia="Times New Roman" w:hAnsi="Arial" w:cs="Times New Roman"/>
          <w:sz w:val="24"/>
          <w:lang w:eastAsia="zh-CN"/>
        </w:rPr>
        <w:t xml:space="preserve">, </w:t>
      </w:r>
      <w:r w:rsidRPr="005F77C7">
        <w:rPr>
          <w:rFonts w:ascii="Arial" w:eastAsia="Times New Roman" w:hAnsi="Arial" w:cs="Times New Roman"/>
          <w:sz w:val="24"/>
          <w:lang w:eastAsia="zh-CN"/>
        </w:rPr>
        <w:fldChar w:fldCharType="begin"/>
      </w:r>
      <w:r w:rsidRPr="005F77C7">
        <w:rPr>
          <w:rFonts w:ascii="Arial" w:eastAsia="Times New Roman" w:hAnsi="Arial" w:cs="Times New Roman"/>
          <w:sz w:val="24"/>
          <w:lang w:eastAsia="zh-CN"/>
        </w:rPr>
        <w:instrText xml:space="preserve"> DOCPROPERTY  StartDate  \* MERGEFORMAT </w:instrText>
      </w:r>
      <w:r w:rsidRPr="005F77C7">
        <w:rPr>
          <w:rFonts w:ascii="Arial" w:eastAsia="Times New Roman" w:hAnsi="Arial" w:cs="Times New Roman"/>
          <w:sz w:val="24"/>
          <w:lang w:eastAsia="zh-CN"/>
        </w:rPr>
        <w:fldChar w:fldCharType="separate"/>
      </w:r>
      <w:r w:rsidRPr="005F77C7">
        <w:rPr>
          <w:rFonts w:ascii="Arial" w:eastAsia="Times New Roman" w:hAnsi="Arial" w:cs="Times New Roman"/>
          <w:sz w:val="24"/>
          <w:lang w:eastAsia="zh-CN"/>
        </w:rPr>
        <w:t>21st Feb</w:t>
      </w:r>
      <w:r w:rsidRPr="005F77C7">
        <w:rPr>
          <w:rFonts w:ascii="Arial" w:eastAsia="Times New Roman" w:hAnsi="Arial" w:cs="Times New Roman"/>
          <w:sz w:val="24"/>
          <w:lang w:eastAsia="zh-CN"/>
        </w:rPr>
        <w:fldChar w:fldCharType="end"/>
      </w:r>
      <w:r w:rsidRPr="005F77C7">
        <w:rPr>
          <w:rFonts w:ascii="Arial" w:eastAsia="Times New Roman" w:hAnsi="Arial" w:cs="Times New Roman"/>
          <w:sz w:val="24"/>
          <w:lang w:eastAsia="zh-CN"/>
        </w:rPr>
        <w:t xml:space="preserve"> – </w:t>
      </w:r>
      <w:r w:rsidRPr="005F77C7">
        <w:rPr>
          <w:rFonts w:ascii="Arial" w:eastAsia="Times New Roman" w:hAnsi="Arial" w:cs="Times New Roman"/>
          <w:sz w:val="24"/>
          <w:lang w:eastAsia="zh-CN"/>
        </w:rPr>
        <w:fldChar w:fldCharType="begin"/>
      </w:r>
      <w:r w:rsidRPr="005F77C7">
        <w:rPr>
          <w:rFonts w:ascii="Arial" w:eastAsia="Times New Roman" w:hAnsi="Arial" w:cs="Times New Roman"/>
          <w:sz w:val="24"/>
          <w:lang w:eastAsia="zh-CN"/>
        </w:rPr>
        <w:instrText xml:space="preserve"> DOCPROPERTY  EndDate  \* MERGEFORMAT </w:instrText>
      </w:r>
      <w:r w:rsidRPr="005F77C7">
        <w:rPr>
          <w:rFonts w:ascii="Arial" w:eastAsia="Times New Roman" w:hAnsi="Arial" w:cs="Times New Roman"/>
          <w:sz w:val="24"/>
          <w:lang w:eastAsia="zh-CN"/>
        </w:rPr>
        <w:fldChar w:fldCharType="separate"/>
      </w:r>
      <w:r w:rsidRPr="005F77C7">
        <w:rPr>
          <w:rFonts w:ascii="Arial" w:eastAsia="Times New Roman" w:hAnsi="Arial" w:cs="Times New Roman"/>
          <w:sz w:val="24"/>
          <w:lang w:eastAsia="zh-CN"/>
        </w:rPr>
        <w:t>3rd March, 2022</w:t>
      </w:r>
      <w:r w:rsidRPr="005F77C7">
        <w:rPr>
          <w:rFonts w:ascii="Arial" w:eastAsia="Times New Roman" w:hAnsi="Arial" w:cs="Times New Roman"/>
          <w:sz w:val="24"/>
          <w:lang w:eastAsia="zh-CN"/>
        </w:rPr>
        <w:fldChar w:fldCharType="end"/>
      </w:r>
    </w:p>
    <w:p w:rsidR="00337A21" w:rsidRPr="002D2845"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 xml:space="preserve">Huawei, </w:t>
      </w:r>
      <w:proofErr w:type="spellStart"/>
      <w:r w:rsidRPr="00086BFD">
        <w:rPr>
          <w:sz w:val="22"/>
        </w:rPr>
        <w:t>Hi</w:t>
      </w:r>
      <w:r w:rsidR="00D33A45" w:rsidRPr="00086BFD">
        <w:rPr>
          <w:sz w:val="22"/>
        </w:rPr>
        <w:t>S</w:t>
      </w:r>
      <w:r w:rsidRPr="00086BFD">
        <w:rPr>
          <w:sz w:val="22"/>
        </w:rPr>
        <w:t>ilicon</w:t>
      </w:r>
      <w:proofErr w:type="spellEnd"/>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r w:rsidR="003C7902">
        <w:rPr>
          <w:sz w:val="22"/>
        </w:rPr>
        <w:t>O</w:t>
      </w:r>
      <w:r w:rsidR="009F1009" w:rsidRPr="009F1009">
        <w:rPr>
          <w:sz w:val="22"/>
        </w:rPr>
        <w:t xml:space="preserve">n 60GHz UE </w:t>
      </w:r>
      <w:proofErr w:type="spellStart"/>
      <w:proofErr w:type="gramStart"/>
      <w:r w:rsidR="009F1009" w:rsidRPr="009F1009">
        <w:rPr>
          <w:sz w:val="22"/>
        </w:rPr>
        <w:t>Tx</w:t>
      </w:r>
      <w:proofErr w:type="spellEnd"/>
      <w:proofErr w:type="gramEnd"/>
      <w:r w:rsidR="009F1009" w:rsidRPr="009F1009">
        <w:rPr>
          <w:sz w:val="22"/>
        </w:rPr>
        <w:t xml:space="preserve"> RF requirements</w:t>
      </w:r>
    </w:p>
    <w:p w:rsidR="00911C40" w:rsidRPr="00086BFD" w:rsidRDefault="00911C40" w:rsidP="00911C40">
      <w:pPr>
        <w:ind w:left="1985" w:hanging="1985"/>
        <w:rPr>
          <w:sz w:val="22"/>
        </w:rPr>
      </w:pPr>
      <w:r w:rsidRPr="00086BFD">
        <w:rPr>
          <w:b/>
          <w:sz w:val="22"/>
        </w:rPr>
        <w:t>Agenda Item:</w:t>
      </w:r>
      <w:r w:rsidRPr="00086BFD">
        <w:rPr>
          <w:sz w:val="22"/>
        </w:rPr>
        <w:tab/>
      </w:r>
      <w:r w:rsidR="0051199D">
        <w:rPr>
          <w:sz w:val="22"/>
        </w:rPr>
        <w:t>10.16.3.1</w:t>
      </w:r>
      <w:bookmarkStart w:id="2" w:name="_GoBack"/>
      <w:bookmarkEnd w:id="2"/>
    </w:p>
    <w:p w:rsidR="00911C40"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Arial" w:eastAsia="Verdana" w:hAnsi="Arial"/>
          <w:lang w:eastAsia="zh-CN"/>
        </w:rPr>
      </w:pPr>
      <w:r w:rsidRPr="00086BFD">
        <w:rPr>
          <w:rFonts w:ascii="Arial" w:eastAsia="Verdana" w:hAnsi="Arial"/>
          <w:lang w:eastAsia="zh-CN"/>
        </w:rPr>
        <w:t>Introduction</w:t>
      </w:r>
    </w:p>
    <w:p w:rsidR="00CA2592" w:rsidRDefault="00700FFB" w:rsidP="00106044">
      <w:pPr>
        <w:spacing w:afterLines="50" w:after="120"/>
        <w:rPr>
          <w:lang w:val="en-US"/>
        </w:rPr>
      </w:pPr>
      <w:r>
        <w:rPr>
          <w:lang w:val="en-US"/>
        </w:rPr>
        <w:t>In RAN</w:t>
      </w:r>
      <w:r w:rsidR="00517CB8">
        <w:rPr>
          <w:lang w:val="en-US"/>
        </w:rPr>
        <w:t>4 #101</w:t>
      </w:r>
      <w:r w:rsidR="00C94E7F">
        <w:rPr>
          <w:lang w:val="en-US"/>
        </w:rPr>
        <w:t>bis</w:t>
      </w:r>
      <w:r>
        <w:rPr>
          <w:lang w:val="en-US"/>
        </w:rPr>
        <w:t>-e meeting,</w:t>
      </w:r>
      <w:r w:rsidR="00632EDD">
        <w:rPr>
          <w:lang w:val="en-US"/>
        </w:rPr>
        <w:t xml:space="preserve"> the </w:t>
      </w:r>
      <w:proofErr w:type="spellStart"/>
      <w:proofErr w:type="gramStart"/>
      <w:r w:rsidR="00632EDD">
        <w:rPr>
          <w:lang w:val="en-US"/>
        </w:rPr>
        <w:t>Tx</w:t>
      </w:r>
      <w:proofErr w:type="spellEnd"/>
      <w:proofErr w:type="gramEnd"/>
      <w:r w:rsidR="00632EDD">
        <w:rPr>
          <w:lang w:val="en-US"/>
        </w:rPr>
        <w:t xml:space="preserve"> requirements for 60GHz was discussed and several open issues still remain for further study. </w:t>
      </w:r>
      <w:r w:rsidR="00517CB8">
        <w:rPr>
          <w:lang w:val="en-US"/>
        </w:rPr>
        <w:t>T</w:t>
      </w:r>
      <w:r w:rsidR="00CA2592">
        <w:rPr>
          <w:rFonts w:hint="eastAsia"/>
          <w:lang w:val="en-US"/>
        </w:rPr>
        <w:t>h</w:t>
      </w:r>
      <w:r w:rsidR="004763A1">
        <w:rPr>
          <w:lang w:val="en-US"/>
        </w:rPr>
        <w:t>is</w:t>
      </w:r>
      <w:r w:rsidR="00CA2592">
        <w:rPr>
          <w:rFonts w:hint="eastAsia"/>
          <w:lang w:val="en-US"/>
        </w:rPr>
        <w:t xml:space="preserve"> paper provides </w:t>
      </w:r>
      <w:r w:rsidR="00106044">
        <w:rPr>
          <w:lang w:val="en-US"/>
        </w:rPr>
        <w:t>some</w:t>
      </w:r>
      <w:r w:rsidR="005E312B">
        <w:rPr>
          <w:lang w:val="en-US"/>
        </w:rPr>
        <w:t xml:space="preserve"> </w:t>
      </w:r>
      <w:r w:rsidR="003C7902">
        <w:rPr>
          <w:lang w:val="en-US"/>
        </w:rPr>
        <w:t>view</w:t>
      </w:r>
      <w:r w:rsidR="005E312B">
        <w:rPr>
          <w:lang w:val="en-US"/>
        </w:rPr>
        <w:t xml:space="preserve"> on </w:t>
      </w:r>
      <w:r w:rsidR="00232891">
        <w:rPr>
          <w:lang w:val="en-US"/>
        </w:rPr>
        <w:t>UE RF requirement for 52.6-71GHz frequency</w:t>
      </w:r>
      <w:r w:rsidR="00135126">
        <w:rPr>
          <w:lang w:val="en-US"/>
        </w:rPr>
        <w:t xml:space="preserve">. </w:t>
      </w:r>
    </w:p>
    <w:p w:rsidR="00531C86" w:rsidRDefault="00062E8E" w:rsidP="00531C86">
      <w:pPr>
        <w:pStyle w:val="1"/>
        <w:spacing w:after="240"/>
        <w:rPr>
          <w:rFonts w:ascii="Arial" w:eastAsia="Verdana" w:hAnsi="Arial"/>
          <w:lang w:eastAsia="zh-CN"/>
        </w:rPr>
      </w:pPr>
      <w:r w:rsidRPr="00086BFD">
        <w:rPr>
          <w:rFonts w:ascii="Arial" w:eastAsia="Verdana" w:hAnsi="Arial"/>
          <w:lang w:eastAsia="zh-CN"/>
        </w:rPr>
        <w:t>Discussion</w:t>
      </w:r>
      <w:bookmarkStart w:id="3" w:name="OLE_LINK5"/>
    </w:p>
    <w:p w:rsidR="00CF5E06" w:rsidRPr="000E5AE2" w:rsidRDefault="00CF5E06" w:rsidP="000E5AE2">
      <w:pPr>
        <w:pStyle w:val="2"/>
        <w:keepNext/>
        <w:keepLines/>
        <w:numPr>
          <w:ilvl w:val="1"/>
          <w:numId w:val="1"/>
        </w:numPr>
        <w:tabs>
          <w:tab w:val="clear" w:pos="4650"/>
        </w:tabs>
        <w:overflowPunct w:val="0"/>
        <w:autoSpaceDE w:val="0"/>
        <w:autoSpaceDN w:val="0"/>
        <w:adjustRightInd w:val="0"/>
        <w:spacing w:before="120" w:beforeAutospacing="0" w:afterLines="0" w:after="180"/>
        <w:ind w:left="1138" w:hanging="1138"/>
        <w:textAlignment w:val="baseline"/>
        <w:rPr>
          <w:rFonts w:ascii="Arial" w:eastAsia="Batang" w:hAnsi="Arial" w:cs="Times New Roman"/>
          <w:lang w:eastAsia="en-GB"/>
        </w:rPr>
      </w:pPr>
      <w:r w:rsidRPr="000E5AE2">
        <w:rPr>
          <w:rFonts w:ascii="Arial" w:eastAsia="Batang" w:hAnsi="Arial" w:cs="Times New Roman"/>
          <w:lang w:eastAsia="en-GB"/>
        </w:rPr>
        <w:t>EIRP</w:t>
      </w:r>
      <w:r w:rsidR="00C2248F" w:rsidRPr="000E5AE2">
        <w:rPr>
          <w:rFonts w:ascii="Arial" w:eastAsia="Batang" w:hAnsi="Arial" w:cs="Times New Roman"/>
          <w:lang w:eastAsia="en-GB"/>
        </w:rPr>
        <w:t xml:space="preserve"> for Handheld UE</w:t>
      </w:r>
    </w:p>
    <w:p w:rsidR="00315119" w:rsidRDefault="008A2037" w:rsidP="002A4D8D">
      <w:pPr>
        <w:rPr>
          <w:lang w:val="en-US"/>
        </w:rPr>
      </w:pPr>
      <w:r>
        <w:rPr>
          <w:rFonts w:hint="eastAsia"/>
        </w:rPr>
        <w:t>D</w:t>
      </w:r>
      <w:r>
        <w:t>uring RAN4#101</w:t>
      </w:r>
      <w:r w:rsidR="00315119">
        <w:t>bis</w:t>
      </w:r>
      <w:r>
        <w:t xml:space="preserve">-e meeting, it was agreed to </w:t>
      </w:r>
      <w:r w:rsidR="00315119">
        <w:t xml:space="preserve">take 8 antenna elements as the initial assumption. To get the Handheld UE min peak EIRP, </w:t>
      </w:r>
      <w:r w:rsidR="00315119" w:rsidRPr="00A87749">
        <w:rPr>
          <w:lang w:val="en-US"/>
        </w:rPr>
        <w:t xml:space="preserve">averaging </w:t>
      </w:r>
      <w:r w:rsidR="00315119">
        <w:rPr>
          <w:lang w:val="en-US"/>
        </w:rPr>
        <w:t>would be done across the values proposed by companies.</w:t>
      </w:r>
    </w:p>
    <w:p w:rsidR="00CF5E06" w:rsidRDefault="00315119" w:rsidP="00531C86">
      <w:r>
        <w:rPr>
          <w:rFonts w:hint="eastAsia"/>
        </w:rPr>
        <w:t>T</w:t>
      </w:r>
      <w:r w:rsidR="001472D9">
        <w:t xml:space="preserve">he estimated EIRP budget </w:t>
      </w:r>
      <w:r w:rsidR="00E4372E">
        <w:t xml:space="preserve">with </w:t>
      </w:r>
      <w:r w:rsidR="001472D9">
        <w:t>8</w:t>
      </w:r>
      <w:r w:rsidR="00E4372E">
        <w:t xml:space="preserve"> antenna elements assumption</w:t>
      </w:r>
      <w:r w:rsidR="001472D9">
        <w:t xml:space="preserve"> are provided in</w:t>
      </w:r>
      <w:r w:rsidR="00E4372E">
        <w:t xml:space="preserve"> below table.</w:t>
      </w:r>
      <w:r>
        <w:t xml:space="preserve"> The values are not changed comparing to last meeting.</w:t>
      </w:r>
    </w:p>
    <w:p w:rsidR="00B23C62" w:rsidRPr="003328DC" w:rsidRDefault="00B23C62" w:rsidP="00B23C62">
      <w:pPr>
        <w:keepNext/>
        <w:jc w:val="center"/>
        <w:rPr>
          <w:b/>
          <w:bCs/>
        </w:rPr>
      </w:pPr>
      <w:r w:rsidRPr="008F45A8">
        <w:rPr>
          <w:b/>
          <w:bCs/>
        </w:rPr>
        <w:t>Table 2</w:t>
      </w:r>
      <w:r w:rsidR="00E4372E">
        <w:rPr>
          <w:b/>
          <w:bCs/>
        </w:rPr>
        <w:t>.1-</w:t>
      </w:r>
      <w:r w:rsidR="00CD73BB">
        <w:rPr>
          <w:b/>
          <w:bCs/>
        </w:rPr>
        <w:t>1</w:t>
      </w:r>
      <w:r w:rsidRPr="008F45A8">
        <w:rPr>
          <w:b/>
          <w:bCs/>
        </w:rPr>
        <w:t xml:space="preserve"> EIRP budget items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6"/>
        <w:gridCol w:w="976"/>
        <w:gridCol w:w="1524"/>
      </w:tblGrid>
      <w:tr w:rsidR="004039CE" w:rsidRPr="003328DC" w:rsidTr="004039CE">
        <w:trPr>
          <w:trHeight w:val="615"/>
          <w:jc w:val="center"/>
        </w:trPr>
        <w:tc>
          <w:tcPr>
            <w:tcW w:w="4016" w:type="dxa"/>
            <w:shd w:val="clear" w:color="auto" w:fill="auto"/>
            <w:noWrap/>
            <w:hideMark/>
          </w:tcPr>
          <w:p w:rsidR="004039CE" w:rsidRPr="007C060F" w:rsidRDefault="004039CE" w:rsidP="007C060F">
            <w:pPr>
              <w:keepNext/>
              <w:rPr>
                <w:b/>
                <w:bCs/>
              </w:rPr>
            </w:pPr>
            <w:r w:rsidRPr="007C060F">
              <w:rPr>
                <w:b/>
                <w:bCs/>
              </w:rPr>
              <w:t>Parameter</w:t>
            </w:r>
          </w:p>
        </w:tc>
        <w:tc>
          <w:tcPr>
            <w:tcW w:w="976" w:type="dxa"/>
            <w:shd w:val="clear" w:color="auto" w:fill="auto"/>
            <w:noWrap/>
            <w:hideMark/>
          </w:tcPr>
          <w:p w:rsidR="004039CE" w:rsidRPr="007C060F" w:rsidRDefault="004039CE" w:rsidP="007C060F">
            <w:pPr>
              <w:keepNext/>
              <w:rPr>
                <w:b/>
                <w:bCs/>
              </w:rPr>
            </w:pPr>
            <w:r w:rsidRPr="007C060F">
              <w:rPr>
                <w:b/>
                <w:bCs/>
              </w:rPr>
              <w:t>units</w:t>
            </w:r>
          </w:p>
        </w:tc>
        <w:tc>
          <w:tcPr>
            <w:tcW w:w="1524" w:type="dxa"/>
          </w:tcPr>
          <w:p w:rsidR="004039CE" w:rsidRPr="007C060F" w:rsidRDefault="004039CE" w:rsidP="007C060F">
            <w:pPr>
              <w:keepNext/>
              <w:jc w:val="center"/>
              <w:rPr>
                <w:b/>
                <w:bCs/>
              </w:rPr>
            </w:pPr>
          </w:p>
        </w:tc>
      </w:tr>
      <w:tr w:rsidR="004039CE" w:rsidRPr="003328DC" w:rsidTr="004039CE">
        <w:trPr>
          <w:trHeight w:val="300"/>
          <w:jc w:val="center"/>
        </w:trPr>
        <w:tc>
          <w:tcPr>
            <w:tcW w:w="4016" w:type="dxa"/>
            <w:shd w:val="clear" w:color="auto" w:fill="auto"/>
            <w:noWrap/>
            <w:hideMark/>
          </w:tcPr>
          <w:p w:rsidR="004039CE" w:rsidRPr="007C060F" w:rsidRDefault="004039CE" w:rsidP="007C060F">
            <w:pPr>
              <w:keepNext/>
              <w:rPr>
                <w:b/>
                <w:bCs/>
              </w:rPr>
            </w:pPr>
            <w:r w:rsidRPr="007C060F">
              <w:rPr>
                <w:b/>
                <w:bCs/>
              </w:rPr>
              <w:t>Number of antenna elements</w:t>
            </w:r>
          </w:p>
        </w:tc>
        <w:tc>
          <w:tcPr>
            <w:tcW w:w="976" w:type="dxa"/>
            <w:shd w:val="clear" w:color="auto" w:fill="auto"/>
            <w:noWrap/>
            <w:hideMark/>
          </w:tcPr>
          <w:p w:rsidR="004039CE" w:rsidRPr="007C060F" w:rsidRDefault="004039CE" w:rsidP="007C060F">
            <w:pPr>
              <w:keepNext/>
              <w:rPr>
                <w:b/>
                <w:bCs/>
              </w:rPr>
            </w:pPr>
          </w:p>
        </w:tc>
        <w:tc>
          <w:tcPr>
            <w:tcW w:w="1524" w:type="dxa"/>
          </w:tcPr>
          <w:p w:rsidR="004039CE" w:rsidRPr="003328DC" w:rsidRDefault="004039CE" w:rsidP="007C060F">
            <w:pPr>
              <w:keepNext/>
              <w:jc w:val="center"/>
            </w:pPr>
            <w:r>
              <w:rPr>
                <w:rFonts w:hint="eastAsia"/>
              </w:rPr>
              <w:t>8</w:t>
            </w:r>
          </w:p>
        </w:tc>
      </w:tr>
      <w:tr w:rsidR="004039CE" w:rsidRPr="003328DC" w:rsidTr="004039CE">
        <w:trPr>
          <w:trHeight w:val="300"/>
          <w:jc w:val="center"/>
        </w:trPr>
        <w:tc>
          <w:tcPr>
            <w:tcW w:w="4016" w:type="dxa"/>
            <w:shd w:val="clear" w:color="auto" w:fill="auto"/>
            <w:noWrap/>
          </w:tcPr>
          <w:p w:rsidR="004039CE" w:rsidRPr="007C060F" w:rsidRDefault="004039CE" w:rsidP="004F663B">
            <w:pPr>
              <w:keepNext/>
              <w:rPr>
                <w:b/>
                <w:bCs/>
              </w:rPr>
            </w:pPr>
            <w:r w:rsidRPr="00DE24B6">
              <w:rPr>
                <w:b/>
                <w:bCs/>
              </w:rPr>
              <w:t>Frequency range</w:t>
            </w:r>
          </w:p>
        </w:tc>
        <w:tc>
          <w:tcPr>
            <w:tcW w:w="976" w:type="dxa"/>
            <w:shd w:val="clear" w:color="auto" w:fill="auto"/>
            <w:noWrap/>
          </w:tcPr>
          <w:p w:rsidR="004039CE" w:rsidRPr="00DE24B6" w:rsidRDefault="004039CE" w:rsidP="004F663B">
            <w:pPr>
              <w:keepNext/>
              <w:jc w:val="center"/>
            </w:pPr>
            <w:r w:rsidRPr="00DE24B6">
              <w:t>GHz</w:t>
            </w:r>
          </w:p>
        </w:tc>
        <w:tc>
          <w:tcPr>
            <w:tcW w:w="1524" w:type="dxa"/>
          </w:tcPr>
          <w:p w:rsidR="004039CE" w:rsidRDefault="004039CE" w:rsidP="004F663B">
            <w:pPr>
              <w:keepNext/>
              <w:jc w:val="center"/>
            </w:pPr>
            <w:r w:rsidRPr="00DE24B6">
              <w:t>57~71</w:t>
            </w:r>
          </w:p>
        </w:tc>
      </w:tr>
      <w:tr w:rsidR="004039CE" w:rsidRPr="003328DC" w:rsidTr="004039CE">
        <w:trPr>
          <w:trHeight w:val="300"/>
          <w:jc w:val="center"/>
        </w:trPr>
        <w:tc>
          <w:tcPr>
            <w:tcW w:w="4016" w:type="dxa"/>
            <w:shd w:val="clear" w:color="auto" w:fill="auto"/>
            <w:noWrap/>
            <w:hideMark/>
          </w:tcPr>
          <w:p w:rsidR="004039CE" w:rsidRPr="007C060F" w:rsidRDefault="004039CE" w:rsidP="004F663B">
            <w:pPr>
              <w:keepNext/>
              <w:rPr>
                <w:b/>
                <w:bCs/>
              </w:rPr>
            </w:pPr>
            <w:r w:rsidRPr="007C060F">
              <w:rPr>
                <w:b/>
                <w:bCs/>
              </w:rPr>
              <w:t>Element gain (</w:t>
            </w:r>
            <w:r>
              <w:rPr>
                <w:b/>
                <w:bCs/>
              </w:rPr>
              <w:t>per polarization</w:t>
            </w:r>
            <w:r w:rsidRPr="007C060F">
              <w:rPr>
                <w:b/>
                <w:bCs/>
              </w:rPr>
              <w:t>)</w:t>
            </w:r>
          </w:p>
        </w:tc>
        <w:tc>
          <w:tcPr>
            <w:tcW w:w="976" w:type="dxa"/>
            <w:shd w:val="clear" w:color="auto" w:fill="auto"/>
            <w:noWrap/>
            <w:hideMark/>
          </w:tcPr>
          <w:p w:rsidR="004039CE" w:rsidRPr="003328DC" w:rsidRDefault="004039CE" w:rsidP="004F663B">
            <w:pPr>
              <w:keepNext/>
              <w:jc w:val="center"/>
            </w:pPr>
            <w:proofErr w:type="spellStart"/>
            <w:r w:rsidRPr="003328DC">
              <w:t>dBi</w:t>
            </w:r>
            <w:proofErr w:type="spellEnd"/>
          </w:p>
        </w:tc>
        <w:tc>
          <w:tcPr>
            <w:tcW w:w="1524" w:type="dxa"/>
          </w:tcPr>
          <w:p w:rsidR="004039CE" w:rsidRPr="003328DC" w:rsidRDefault="004039CE" w:rsidP="004F663B">
            <w:pPr>
              <w:keepNext/>
              <w:jc w:val="center"/>
            </w:pPr>
            <w:r>
              <w:t>4.0</w:t>
            </w:r>
          </w:p>
        </w:tc>
      </w:tr>
      <w:tr w:rsidR="004039CE" w:rsidRPr="003328DC" w:rsidTr="004039CE">
        <w:trPr>
          <w:trHeight w:val="300"/>
          <w:jc w:val="center"/>
        </w:trPr>
        <w:tc>
          <w:tcPr>
            <w:tcW w:w="4016" w:type="dxa"/>
            <w:shd w:val="clear" w:color="auto" w:fill="auto"/>
            <w:noWrap/>
          </w:tcPr>
          <w:p w:rsidR="004039CE" w:rsidRPr="007C060F" w:rsidRDefault="004039CE" w:rsidP="004F663B">
            <w:pPr>
              <w:keepNext/>
              <w:rPr>
                <w:b/>
                <w:bCs/>
              </w:rPr>
            </w:pPr>
            <w:r w:rsidRPr="001B722F">
              <w:rPr>
                <w:b/>
                <w:bCs/>
              </w:rPr>
              <w:t>Antenna roll-off loss vs frequency</w:t>
            </w:r>
          </w:p>
        </w:tc>
        <w:tc>
          <w:tcPr>
            <w:tcW w:w="976" w:type="dxa"/>
            <w:shd w:val="clear" w:color="auto" w:fill="auto"/>
            <w:noWrap/>
          </w:tcPr>
          <w:p w:rsidR="004039CE" w:rsidRPr="003328DC" w:rsidRDefault="004039CE" w:rsidP="004F663B">
            <w:pPr>
              <w:keepNext/>
              <w:jc w:val="center"/>
            </w:pPr>
            <w:r>
              <w:rPr>
                <w:rFonts w:hint="eastAsia"/>
              </w:rPr>
              <w:t>d</w:t>
            </w:r>
            <w:r>
              <w:t>B</w:t>
            </w:r>
          </w:p>
        </w:tc>
        <w:tc>
          <w:tcPr>
            <w:tcW w:w="1524" w:type="dxa"/>
          </w:tcPr>
          <w:p w:rsidR="004039CE" w:rsidRDefault="004039CE" w:rsidP="004F663B">
            <w:pPr>
              <w:keepNext/>
              <w:jc w:val="center"/>
            </w:pPr>
            <w:r>
              <w:rPr>
                <w:rFonts w:hint="eastAsia"/>
              </w:rPr>
              <w:t>-</w:t>
            </w:r>
            <w:r>
              <w:t>2</w:t>
            </w:r>
          </w:p>
        </w:tc>
      </w:tr>
      <w:tr w:rsidR="004039CE" w:rsidRPr="003328DC" w:rsidTr="004039CE">
        <w:trPr>
          <w:trHeight w:val="300"/>
          <w:jc w:val="center"/>
        </w:trPr>
        <w:tc>
          <w:tcPr>
            <w:tcW w:w="4016" w:type="dxa"/>
            <w:shd w:val="clear" w:color="auto" w:fill="auto"/>
            <w:noWrap/>
            <w:hideMark/>
          </w:tcPr>
          <w:p w:rsidR="004039CE" w:rsidRPr="007C060F" w:rsidRDefault="004039CE" w:rsidP="004F663B">
            <w:pPr>
              <w:keepNext/>
              <w:rPr>
                <w:b/>
                <w:bCs/>
              </w:rPr>
            </w:pPr>
            <w:r>
              <w:rPr>
                <w:b/>
                <w:bCs/>
              </w:rPr>
              <w:t>Realized a</w:t>
            </w:r>
            <w:r w:rsidRPr="007C060F">
              <w:rPr>
                <w:b/>
                <w:bCs/>
              </w:rPr>
              <w:t>nt</w:t>
            </w:r>
            <w:r>
              <w:rPr>
                <w:b/>
                <w:bCs/>
              </w:rPr>
              <w:t>enna array gain</w:t>
            </w:r>
          </w:p>
        </w:tc>
        <w:tc>
          <w:tcPr>
            <w:tcW w:w="976" w:type="dxa"/>
            <w:shd w:val="clear" w:color="auto" w:fill="auto"/>
            <w:noWrap/>
            <w:hideMark/>
          </w:tcPr>
          <w:p w:rsidR="004039CE" w:rsidRPr="003328DC" w:rsidRDefault="004039CE" w:rsidP="004F663B">
            <w:pPr>
              <w:keepNext/>
              <w:jc w:val="center"/>
            </w:pPr>
            <w:proofErr w:type="spellStart"/>
            <w:r w:rsidRPr="003328DC">
              <w:t>dBi</w:t>
            </w:r>
            <w:proofErr w:type="spellEnd"/>
          </w:p>
        </w:tc>
        <w:tc>
          <w:tcPr>
            <w:tcW w:w="1524" w:type="dxa"/>
          </w:tcPr>
          <w:p w:rsidR="004039CE" w:rsidRPr="003328DC" w:rsidRDefault="004039CE" w:rsidP="004F663B">
            <w:pPr>
              <w:keepNext/>
              <w:jc w:val="center"/>
            </w:pPr>
            <w:r>
              <w:t>11</w:t>
            </w:r>
          </w:p>
        </w:tc>
      </w:tr>
      <w:tr w:rsidR="004039CE" w:rsidRPr="003328DC" w:rsidTr="004039CE">
        <w:trPr>
          <w:trHeight w:val="300"/>
          <w:jc w:val="center"/>
        </w:trPr>
        <w:tc>
          <w:tcPr>
            <w:tcW w:w="4016" w:type="dxa"/>
            <w:shd w:val="clear" w:color="auto" w:fill="auto"/>
            <w:noWrap/>
            <w:hideMark/>
          </w:tcPr>
          <w:p w:rsidR="004039CE" w:rsidRPr="007C060F" w:rsidRDefault="004039CE" w:rsidP="004F663B">
            <w:pPr>
              <w:keepNext/>
              <w:rPr>
                <w:b/>
                <w:bCs/>
              </w:rPr>
            </w:pPr>
            <w:r>
              <w:rPr>
                <w:b/>
                <w:bCs/>
              </w:rPr>
              <w:t>PA output Power</w:t>
            </w:r>
          </w:p>
        </w:tc>
        <w:tc>
          <w:tcPr>
            <w:tcW w:w="976" w:type="dxa"/>
            <w:shd w:val="clear" w:color="auto" w:fill="auto"/>
            <w:noWrap/>
            <w:hideMark/>
          </w:tcPr>
          <w:p w:rsidR="004039CE" w:rsidRPr="003328DC" w:rsidRDefault="004039CE" w:rsidP="004F663B">
            <w:pPr>
              <w:keepNext/>
              <w:jc w:val="center"/>
            </w:pPr>
            <w:proofErr w:type="spellStart"/>
            <w:r w:rsidRPr="003328DC">
              <w:t>dBm</w:t>
            </w:r>
            <w:proofErr w:type="spellEnd"/>
          </w:p>
        </w:tc>
        <w:tc>
          <w:tcPr>
            <w:tcW w:w="1524" w:type="dxa"/>
          </w:tcPr>
          <w:p w:rsidR="004039CE" w:rsidRPr="003328DC" w:rsidRDefault="004039CE" w:rsidP="004F663B">
            <w:pPr>
              <w:keepNext/>
              <w:jc w:val="center"/>
            </w:pPr>
            <w:r>
              <w:t>1.5</w:t>
            </w:r>
          </w:p>
        </w:tc>
      </w:tr>
      <w:tr w:rsidR="004039CE" w:rsidRPr="003328DC" w:rsidTr="004039CE">
        <w:trPr>
          <w:trHeight w:val="300"/>
          <w:jc w:val="center"/>
        </w:trPr>
        <w:tc>
          <w:tcPr>
            <w:tcW w:w="4016" w:type="dxa"/>
            <w:shd w:val="clear" w:color="auto" w:fill="auto"/>
            <w:noWrap/>
            <w:hideMark/>
          </w:tcPr>
          <w:p w:rsidR="004039CE" w:rsidRPr="007C060F" w:rsidRDefault="004039CE" w:rsidP="004F663B">
            <w:pPr>
              <w:keepNext/>
              <w:rPr>
                <w:b/>
                <w:bCs/>
              </w:rPr>
            </w:pPr>
            <w:r w:rsidRPr="007C060F">
              <w:rPr>
                <w:b/>
                <w:bCs/>
              </w:rPr>
              <w:t>Polarization gain</w:t>
            </w:r>
          </w:p>
        </w:tc>
        <w:tc>
          <w:tcPr>
            <w:tcW w:w="976" w:type="dxa"/>
            <w:shd w:val="clear" w:color="auto" w:fill="auto"/>
            <w:noWrap/>
            <w:hideMark/>
          </w:tcPr>
          <w:p w:rsidR="004039CE" w:rsidRPr="003328DC" w:rsidRDefault="004039CE" w:rsidP="004F663B">
            <w:pPr>
              <w:keepNext/>
              <w:jc w:val="center"/>
            </w:pPr>
            <w:r w:rsidRPr="003328DC">
              <w:t>dB</w:t>
            </w:r>
          </w:p>
        </w:tc>
        <w:tc>
          <w:tcPr>
            <w:tcW w:w="1524" w:type="dxa"/>
          </w:tcPr>
          <w:p w:rsidR="004039CE" w:rsidRPr="003328DC" w:rsidRDefault="004039CE" w:rsidP="004F663B">
            <w:pPr>
              <w:keepNext/>
              <w:jc w:val="center"/>
            </w:pPr>
            <w:r>
              <w:rPr>
                <w:rFonts w:hint="eastAsia"/>
              </w:rPr>
              <w:t>2</w:t>
            </w:r>
            <w:r>
              <w:t>.5</w:t>
            </w:r>
          </w:p>
        </w:tc>
      </w:tr>
      <w:tr w:rsidR="004039CE" w:rsidRPr="003328DC" w:rsidTr="004039CE">
        <w:trPr>
          <w:trHeight w:val="300"/>
          <w:jc w:val="center"/>
        </w:trPr>
        <w:tc>
          <w:tcPr>
            <w:tcW w:w="4016" w:type="dxa"/>
            <w:shd w:val="clear" w:color="auto" w:fill="auto"/>
            <w:noWrap/>
            <w:hideMark/>
          </w:tcPr>
          <w:p w:rsidR="004039CE" w:rsidRPr="007C060F" w:rsidRDefault="004039CE" w:rsidP="004F663B">
            <w:pPr>
              <w:keepNext/>
              <w:rPr>
                <w:b/>
                <w:bCs/>
              </w:rPr>
            </w:pPr>
            <w:r w:rsidRPr="007C060F">
              <w:rPr>
                <w:b/>
                <w:bCs/>
              </w:rPr>
              <w:t>Implementation losses</w:t>
            </w:r>
          </w:p>
        </w:tc>
        <w:tc>
          <w:tcPr>
            <w:tcW w:w="976" w:type="dxa"/>
            <w:shd w:val="clear" w:color="auto" w:fill="auto"/>
            <w:noWrap/>
            <w:hideMark/>
          </w:tcPr>
          <w:p w:rsidR="004039CE" w:rsidRPr="003328DC" w:rsidRDefault="004039CE" w:rsidP="004F663B">
            <w:pPr>
              <w:keepNext/>
              <w:jc w:val="center"/>
            </w:pPr>
            <w:r w:rsidRPr="003328DC">
              <w:t>dB</w:t>
            </w:r>
          </w:p>
        </w:tc>
        <w:tc>
          <w:tcPr>
            <w:tcW w:w="1524" w:type="dxa"/>
          </w:tcPr>
          <w:p w:rsidR="004039CE" w:rsidRPr="003328DC" w:rsidRDefault="004039CE" w:rsidP="004F663B">
            <w:pPr>
              <w:keepNext/>
              <w:jc w:val="center"/>
            </w:pPr>
            <w:r>
              <w:rPr>
                <w:rFonts w:hint="eastAsia"/>
              </w:rPr>
              <w:t>-</w:t>
            </w:r>
            <w:r>
              <w:t>12</w:t>
            </w:r>
          </w:p>
        </w:tc>
      </w:tr>
      <w:tr w:rsidR="004039CE" w:rsidRPr="003328DC" w:rsidTr="004039CE">
        <w:trPr>
          <w:trHeight w:val="300"/>
          <w:jc w:val="center"/>
        </w:trPr>
        <w:tc>
          <w:tcPr>
            <w:tcW w:w="4016" w:type="dxa"/>
            <w:shd w:val="clear" w:color="auto" w:fill="auto"/>
            <w:noWrap/>
            <w:hideMark/>
          </w:tcPr>
          <w:p w:rsidR="004039CE" w:rsidRPr="00DE4C69" w:rsidRDefault="004039CE" w:rsidP="004F663B">
            <w:pPr>
              <w:keepNext/>
              <w:rPr>
                <w:b/>
                <w:bCs/>
                <w:sz w:val="24"/>
              </w:rPr>
            </w:pPr>
            <w:r w:rsidRPr="00DE4C69">
              <w:rPr>
                <w:b/>
                <w:bCs/>
                <w:sz w:val="24"/>
              </w:rPr>
              <w:t>Peak EIRP</w:t>
            </w:r>
          </w:p>
        </w:tc>
        <w:tc>
          <w:tcPr>
            <w:tcW w:w="976" w:type="dxa"/>
            <w:shd w:val="clear" w:color="auto" w:fill="auto"/>
            <w:noWrap/>
            <w:hideMark/>
          </w:tcPr>
          <w:p w:rsidR="004039CE" w:rsidRPr="00DE4C69" w:rsidRDefault="004039CE" w:rsidP="004F663B">
            <w:pPr>
              <w:keepNext/>
              <w:jc w:val="center"/>
              <w:rPr>
                <w:b/>
                <w:bCs/>
                <w:sz w:val="24"/>
              </w:rPr>
            </w:pPr>
            <w:proofErr w:type="spellStart"/>
            <w:r w:rsidRPr="00DE4C69">
              <w:rPr>
                <w:b/>
                <w:bCs/>
                <w:sz w:val="24"/>
              </w:rPr>
              <w:t>dBm</w:t>
            </w:r>
            <w:proofErr w:type="spellEnd"/>
          </w:p>
        </w:tc>
        <w:tc>
          <w:tcPr>
            <w:tcW w:w="1524" w:type="dxa"/>
          </w:tcPr>
          <w:p w:rsidR="004039CE" w:rsidRPr="00DE4C69" w:rsidRDefault="004039CE" w:rsidP="00F41912">
            <w:pPr>
              <w:keepNext/>
              <w:jc w:val="center"/>
              <w:rPr>
                <w:b/>
                <w:bCs/>
                <w:sz w:val="24"/>
              </w:rPr>
            </w:pPr>
            <w:r w:rsidRPr="00DE4C69">
              <w:rPr>
                <w:b/>
                <w:bCs/>
                <w:sz w:val="24"/>
              </w:rPr>
              <w:t>12</w:t>
            </w:r>
          </w:p>
        </w:tc>
      </w:tr>
    </w:tbl>
    <w:p w:rsidR="00B23C62" w:rsidRDefault="00B23C62" w:rsidP="00531C86"/>
    <w:p w:rsidR="003C5EFD" w:rsidRPr="003C5EFD" w:rsidRDefault="003C5EFD" w:rsidP="00531C86">
      <w:r>
        <w:rPr>
          <w:b/>
          <w:i/>
        </w:rPr>
        <w:t>Proposal 1</w:t>
      </w:r>
      <w:r w:rsidRPr="00B00B07">
        <w:rPr>
          <w:b/>
          <w:i/>
        </w:rPr>
        <w:t>:</w:t>
      </w:r>
      <w:r>
        <w:rPr>
          <w:b/>
          <w:i/>
        </w:rPr>
        <w:t xml:space="preserve"> For 60GHz handheld UE, 12dBm is proposed for min peak EIRP requirement.</w:t>
      </w:r>
    </w:p>
    <w:p w:rsidR="00B23C62" w:rsidRDefault="00315119" w:rsidP="00531C86">
      <w:r>
        <w:t>When min peak EIRP was discussed for band n262, different averaging methods were compared and finally ‘</w:t>
      </w:r>
      <w:r w:rsidRPr="00315119">
        <w:rPr>
          <w:lang w:val="en-US"/>
        </w:rPr>
        <w:t xml:space="preserve">Average </w:t>
      </w:r>
      <w:r>
        <w:rPr>
          <w:lang w:val="en-US"/>
        </w:rPr>
        <w:t xml:space="preserve">(linear) </w:t>
      </w:r>
      <w:r w:rsidRPr="00315119">
        <w:rPr>
          <w:lang w:val="en-US"/>
        </w:rPr>
        <w:t>excluding extremes</w:t>
      </w:r>
      <w:r>
        <w:t>’ was used for EIRP</w:t>
      </w:r>
      <w:r>
        <w:rPr>
          <w:rFonts w:hint="eastAsia"/>
        </w:rPr>
        <w:t>,</w:t>
      </w:r>
      <w:r>
        <w:t xml:space="preserve"> REFSENS and Spherical coverage requirement</w:t>
      </w:r>
      <w:r w:rsidR="00413F5D">
        <w:t xml:space="preserve"> [</w:t>
      </w:r>
      <w:r w:rsidR="00F200EA">
        <w:t>3</w:t>
      </w:r>
      <w:r w:rsidR="00413F5D">
        <w:t>]</w:t>
      </w:r>
      <w:r>
        <w:t>. To keep the consistency of RAN4 requirements, it’s proposed to adopt the same method for band n263.</w:t>
      </w:r>
    </w:p>
    <w:p w:rsidR="001472D9" w:rsidRDefault="001472D9" w:rsidP="00531C86">
      <w:r>
        <w:rPr>
          <w:b/>
          <w:i/>
        </w:rPr>
        <w:t xml:space="preserve">Proposal </w:t>
      </w:r>
      <w:r w:rsidR="003C5EFD">
        <w:rPr>
          <w:b/>
          <w:i/>
        </w:rPr>
        <w:t>2</w:t>
      </w:r>
      <w:r w:rsidRPr="00B00B07">
        <w:rPr>
          <w:b/>
          <w:i/>
        </w:rPr>
        <w:t>:</w:t>
      </w:r>
      <w:r>
        <w:rPr>
          <w:b/>
          <w:i/>
        </w:rPr>
        <w:t xml:space="preserve"> For 60GHz handheld UE,</w:t>
      </w:r>
      <w:r w:rsidR="00315119">
        <w:rPr>
          <w:b/>
          <w:i/>
        </w:rPr>
        <w:t xml:space="preserve"> the averaging is executed in the way of ‘</w:t>
      </w:r>
      <w:r w:rsidR="00315119" w:rsidRPr="00315119">
        <w:rPr>
          <w:b/>
          <w:i/>
        </w:rPr>
        <w:t>Average (linear) excluding extremes’</w:t>
      </w:r>
      <w:r w:rsidR="001B4B6C">
        <w:rPr>
          <w:b/>
          <w:i/>
        </w:rPr>
        <w:t>.</w:t>
      </w:r>
    </w:p>
    <w:p w:rsidR="00CF1ED7" w:rsidRPr="000E5AE2" w:rsidRDefault="00CF1ED7" w:rsidP="000E5AE2">
      <w:pPr>
        <w:pStyle w:val="2"/>
        <w:keepNext/>
        <w:keepLines/>
        <w:numPr>
          <w:ilvl w:val="1"/>
          <w:numId w:val="1"/>
        </w:numPr>
        <w:tabs>
          <w:tab w:val="clear" w:pos="4650"/>
        </w:tabs>
        <w:overflowPunct w:val="0"/>
        <w:autoSpaceDE w:val="0"/>
        <w:autoSpaceDN w:val="0"/>
        <w:adjustRightInd w:val="0"/>
        <w:spacing w:before="120" w:beforeAutospacing="0" w:afterLines="0" w:after="180"/>
        <w:ind w:left="1138" w:hanging="1138"/>
        <w:textAlignment w:val="baseline"/>
        <w:rPr>
          <w:rFonts w:ascii="Arial" w:eastAsia="Batang" w:hAnsi="Arial" w:cs="Times New Roman"/>
          <w:lang w:eastAsia="en-GB"/>
        </w:rPr>
      </w:pPr>
      <w:r w:rsidRPr="000E5AE2">
        <w:rPr>
          <w:rFonts w:ascii="Arial" w:eastAsia="Batang" w:hAnsi="Arial" w:cs="Times New Roman"/>
          <w:lang w:eastAsia="en-GB"/>
        </w:rPr>
        <w:lastRenderedPageBreak/>
        <w:t>Spherical</w:t>
      </w:r>
      <w:r w:rsidR="00C2248F" w:rsidRPr="000E5AE2">
        <w:rPr>
          <w:rFonts w:ascii="Arial" w:eastAsia="Batang" w:hAnsi="Arial" w:cs="Times New Roman"/>
          <w:lang w:eastAsia="en-GB"/>
        </w:rPr>
        <w:t xml:space="preserve"> for Handheld UE</w:t>
      </w:r>
    </w:p>
    <w:p w:rsidR="00C16841" w:rsidRDefault="004741D4" w:rsidP="004741D4">
      <w:r>
        <w:rPr>
          <w:rFonts w:hint="eastAsia"/>
        </w:rPr>
        <w:t>D</w:t>
      </w:r>
      <w:r>
        <w:t xml:space="preserve">uring RAN4#101bis-e meeting, it was agreed to further study the 50%-tile </w:t>
      </w:r>
      <w:r w:rsidR="000B5DBC">
        <w:t>gain</w:t>
      </w:r>
      <w:r>
        <w:t xml:space="preserve"> drop from peak EIRP based on 8 antenna elements with assumption of 1, 2 and 3 panels.</w:t>
      </w:r>
    </w:p>
    <w:p w:rsidR="003245F5" w:rsidRDefault="00394D8B" w:rsidP="00524664">
      <w:r>
        <w:t xml:space="preserve">Based on simulation we would like to </w:t>
      </w:r>
      <w:r w:rsidR="00C16841">
        <w:t xml:space="preserve">propose 13.7dB </w:t>
      </w:r>
      <w:r w:rsidR="006836A1">
        <w:t xml:space="preserve">gain drop </w:t>
      </w:r>
      <w:r w:rsidR="00C16841">
        <w:t xml:space="preserve">for 1 panel case. The </w:t>
      </w:r>
      <w:r w:rsidR="002D2B1E">
        <w:t xml:space="preserve">gain drop for </w:t>
      </w:r>
      <w:r w:rsidR="00C16841">
        <w:t>2</w:t>
      </w:r>
      <w:r w:rsidR="00A15E83">
        <w:t>-panel</w:t>
      </w:r>
      <w:r w:rsidR="00C16841">
        <w:t xml:space="preserve"> an</w:t>
      </w:r>
      <w:r w:rsidR="002D2B1E">
        <w:t>d 3</w:t>
      </w:r>
      <w:r w:rsidR="004D763C">
        <w:t>-</w:t>
      </w:r>
      <w:r w:rsidR="002D2B1E">
        <w:t>panel</w:t>
      </w:r>
      <w:r w:rsidR="00C16841">
        <w:t xml:space="preserve"> cases need further study.</w:t>
      </w:r>
    </w:p>
    <w:p w:rsidR="00DA603A" w:rsidRDefault="00C16841" w:rsidP="00DA603A">
      <w:r>
        <w:rPr>
          <w:b/>
          <w:i/>
        </w:rPr>
        <w:t xml:space="preserve">Proposal </w:t>
      </w:r>
      <w:r w:rsidR="005C6EC0">
        <w:rPr>
          <w:b/>
          <w:i/>
        </w:rPr>
        <w:t>3</w:t>
      </w:r>
      <w:r w:rsidRPr="00B00B07">
        <w:rPr>
          <w:b/>
          <w:i/>
        </w:rPr>
        <w:t>:</w:t>
      </w:r>
      <w:r>
        <w:rPr>
          <w:b/>
          <w:i/>
        </w:rPr>
        <w:t xml:space="preserve"> For 60GHz handheld UE, 13.7dB is proposed </w:t>
      </w:r>
      <w:r w:rsidR="00700B65">
        <w:rPr>
          <w:b/>
          <w:i/>
        </w:rPr>
        <w:t xml:space="preserve">for </w:t>
      </w:r>
      <w:r w:rsidRPr="00C16841">
        <w:rPr>
          <w:b/>
          <w:i/>
        </w:rPr>
        <w:t xml:space="preserve">50%-tile gain drop </w:t>
      </w:r>
      <w:r>
        <w:rPr>
          <w:b/>
          <w:i/>
        </w:rPr>
        <w:t>for 1 panel case.</w:t>
      </w:r>
    </w:p>
    <w:p w:rsidR="00582877" w:rsidRPr="000E5AE2" w:rsidRDefault="00582877" w:rsidP="000E5AE2">
      <w:pPr>
        <w:pStyle w:val="2"/>
        <w:keepNext/>
        <w:keepLines/>
        <w:numPr>
          <w:ilvl w:val="1"/>
          <w:numId w:val="1"/>
        </w:numPr>
        <w:tabs>
          <w:tab w:val="clear" w:pos="4650"/>
        </w:tabs>
        <w:overflowPunct w:val="0"/>
        <w:autoSpaceDE w:val="0"/>
        <w:autoSpaceDN w:val="0"/>
        <w:adjustRightInd w:val="0"/>
        <w:spacing w:before="120" w:beforeAutospacing="0" w:afterLines="0" w:after="180"/>
        <w:ind w:left="1138" w:hanging="1138"/>
        <w:textAlignment w:val="baseline"/>
        <w:rPr>
          <w:rFonts w:ascii="Arial" w:eastAsia="Batang" w:hAnsi="Arial" w:cs="Times New Roman"/>
          <w:lang w:eastAsia="en-GB"/>
        </w:rPr>
      </w:pPr>
      <w:r w:rsidRPr="000E5AE2">
        <w:rPr>
          <w:rFonts w:ascii="Arial" w:eastAsia="Batang" w:hAnsi="Arial" w:cs="Times New Roman"/>
          <w:lang w:eastAsia="en-GB"/>
        </w:rPr>
        <w:t xml:space="preserve">EIRP for </w:t>
      </w:r>
      <w:r w:rsidR="00DD76F0" w:rsidRPr="000E5AE2">
        <w:rPr>
          <w:rFonts w:ascii="Arial" w:eastAsia="Batang" w:hAnsi="Arial" w:cs="Times New Roman"/>
          <w:lang w:eastAsia="en-GB"/>
        </w:rPr>
        <w:t>FWA</w:t>
      </w:r>
      <w:r w:rsidRPr="000E5AE2">
        <w:rPr>
          <w:rFonts w:ascii="Arial" w:eastAsia="Batang" w:hAnsi="Arial" w:cs="Times New Roman"/>
          <w:lang w:eastAsia="en-GB"/>
        </w:rPr>
        <w:t xml:space="preserve"> UE</w:t>
      </w:r>
    </w:p>
    <w:p w:rsidR="00582877" w:rsidRDefault="003A3436" w:rsidP="00582877">
      <w:r>
        <w:rPr>
          <w:rFonts w:hint="eastAsia"/>
        </w:rPr>
        <w:t>F</w:t>
      </w:r>
      <w:r>
        <w:t>or FWA UE in band n263, 64 elements are proposed to reach reasonable EIRP. 1 panel assumption could be adopted</w:t>
      </w:r>
      <w:r w:rsidR="00C23D27">
        <w:t xml:space="preserve"> similar</w:t>
      </w:r>
      <w:r>
        <w:t xml:space="preserve"> as for FR2-1.</w:t>
      </w:r>
    </w:p>
    <w:p w:rsidR="003A3436" w:rsidRDefault="003A3436" w:rsidP="003A3436">
      <w:r>
        <w:rPr>
          <w:b/>
          <w:i/>
        </w:rPr>
        <w:t xml:space="preserve">Proposal </w:t>
      </w:r>
      <w:r w:rsidR="005C6EC0">
        <w:rPr>
          <w:b/>
          <w:i/>
        </w:rPr>
        <w:t>4</w:t>
      </w:r>
      <w:r w:rsidRPr="00B00B07">
        <w:rPr>
          <w:b/>
          <w:i/>
        </w:rPr>
        <w:t>:</w:t>
      </w:r>
      <w:r>
        <w:rPr>
          <w:b/>
          <w:i/>
        </w:rPr>
        <w:t xml:space="preserve"> 64 elements </w:t>
      </w:r>
      <w:r w:rsidR="00C23D27">
        <w:rPr>
          <w:b/>
          <w:i/>
        </w:rPr>
        <w:t xml:space="preserve">antenna and </w:t>
      </w:r>
      <w:r w:rsidR="00714099">
        <w:rPr>
          <w:b/>
          <w:i/>
        </w:rPr>
        <w:t>single</w:t>
      </w:r>
      <w:r>
        <w:rPr>
          <w:b/>
          <w:i/>
        </w:rPr>
        <w:t xml:space="preserve"> panel </w:t>
      </w:r>
      <w:r w:rsidR="00354DBE">
        <w:rPr>
          <w:b/>
          <w:i/>
        </w:rPr>
        <w:t>are</w:t>
      </w:r>
      <w:r>
        <w:rPr>
          <w:b/>
          <w:i/>
        </w:rPr>
        <w:t xml:space="preserve"> assumed for FWA UE in FR2-2.</w:t>
      </w:r>
    </w:p>
    <w:p w:rsidR="003A3436" w:rsidRDefault="003A3436" w:rsidP="00582877">
      <w:r>
        <w:rPr>
          <w:rFonts w:hint="eastAsia"/>
        </w:rPr>
        <w:t>T</w:t>
      </w:r>
      <w:r>
        <w:t xml:space="preserve">he estimated EIRP budget with </w:t>
      </w:r>
      <w:r w:rsidR="00F634A2">
        <w:t>64 an</w:t>
      </w:r>
      <w:r>
        <w:t>tenna elements assumption are provided in below table.</w:t>
      </w:r>
    </w:p>
    <w:p w:rsidR="003A3436" w:rsidRPr="003328DC" w:rsidRDefault="003A3436" w:rsidP="003A3436">
      <w:pPr>
        <w:keepNext/>
        <w:jc w:val="center"/>
        <w:rPr>
          <w:b/>
          <w:bCs/>
        </w:rPr>
      </w:pPr>
      <w:r w:rsidRPr="008F45A8">
        <w:rPr>
          <w:b/>
          <w:bCs/>
        </w:rPr>
        <w:t>Table 2</w:t>
      </w:r>
      <w:r>
        <w:rPr>
          <w:b/>
          <w:bCs/>
        </w:rPr>
        <w:t>.</w:t>
      </w:r>
      <w:r w:rsidR="00A2669C">
        <w:rPr>
          <w:b/>
          <w:bCs/>
        </w:rPr>
        <w:t>3-1</w:t>
      </w:r>
      <w:r w:rsidRPr="008F45A8">
        <w:rPr>
          <w:b/>
          <w:bCs/>
        </w:rPr>
        <w:t xml:space="preserve"> EIRP budget items</w:t>
      </w:r>
      <w:r w:rsidR="00D70904">
        <w:rPr>
          <w:b/>
          <w:bCs/>
        </w:rPr>
        <w:t xml:space="preserve"> for FWA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6"/>
        <w:gridCol w:w="976"/>
        <w:gridCol w:w="1524"/>
      </w:tblGrid>
      <w:tr w:rsidR="00A2669C" w:rsidRPr="003328DC" w:rsidTr="00A2669C">
        <w:trPr>
          <w:trHeight w:val="615"/>
          <w:jc w:val="center"/>
        </w:trPr>
        <w:tc>
          <w:tcPr>
            <w:tcW w:w="4016" w:type="dxa"/>
            <w:shd w:val="clear" w:color="auto" w:fill="auto"/>
            <w:noWrap/>
            <w:hideMark/>
          </w:tcPr>
          <w:p w:rsidR="00A2669C" w:rsidRPr="007C060F" w:rsidRDefault="00A2669C" w:rsidP="00C63384">
            <w:pPr>
              <w:keepNext/>
              <w:rPr>
                <w:b/>
                <w:bCs/>
              </w:rPr>
            </w:pPr>
            <w:r w:rsidRPr="007C060F">
              <w:rPr>
                <w:b/>
                <w:bCs/>
              </w:rPr>
              <w:t>Parameter</w:t>
            </w:r>
          </w:p>
        </w:tc>
        <w:tc>
          <w:tcPr>
            <w:tcW w:w="976" w:type="dxa"/>
            <w:shd w:val="clear" w:color="auto" w:fill="auto"/>
            <w:noWrap/>
            <w:hideMark/>
          </w:tcPr>
          <w:p w:rsidR="00A2669C" w:rsidRPr="007C060F" w:rsidRDefault="00A2669C" w:rsidP="00C63384">
            <w:pPr>
              <w:keepNext/>
              <w:rPr>
                <w:b/>
                <w:bCs/>
              </w:rPr>
            </w:pPr>
            <w:r w:rsidRPr="007C060F">
              <w:rPr>
                <w:b/>
                <w:bCs/>
              </w:rPr>
              <w:t>units</w:t>
            </w:r>
          </w:p>
        </w:tc>
        <w:tc>
          <w:tcPr>
            <w:tcW w:w="1524" w:type="dxa"/>
          </w:tcPr>
          <w:p w:rsidR="00A2669C" w:rsidRPr="007C060F" w:rsidRDefault="00A2669C" w:rsidP="00C63384">
            <w:pPr>
              <w:keepNext/>
              <w:jc w:val="center"/>
              <w:rPr>
                <w:b/>
                <w:bCs/>
              </w:rPr>
            </w:pPr>
          </w:p>
        </w:tc>
      </w:tr>
      <w:tr w:rsidR="00A2669C" w:rsidRPr="003328DC" w:rsidTr="00A2669C">
        <w:trPr>
          <w:trHeight w:val="300"/>
          <w:jc w:val="center"/>
        </w:trPr>
        <w:tc>
          <w:tcPr>
            <w:tcW w:w="4016" w:type="dxa"/>
            <w:shd w:val="clear" w:color="auto" w:fill="auto"/>
            <w:noWrap/>
            <w:hideMark/>
          </w:tcPr>
          <w:p w:rsidR="00A2669C" w:rsidRPr="007C060F" w:rsidRDefault="00A2669C" w:rsidP="00C63384">
            <w:pPr>
              <w:keepNext/>
              <w:rPr>
                <w:b/>
                <w:bCs/>
              </w:rPr>
            </w:pPr>
            <w:r w:rsidRPr="007C060F">
              <w:rPr>
                <w:b/>
                <w:bCs/>
              </w:rPr>
              <w:t>Number of antenna elements</w:t>
            </w:r>
          </w:p>
        </w:tc>
        <w:tc>
          <w:tcPr>
            <w:tcW w:w="976" w:type="dxa"/>
            <w:shd w:val="clear" w:color="auto" w:fill="auto"/>
            <w:noWrap/>
            <w:hideMark/>
          </w:tcPr>
          <w:p w:rsidR="00A2669C" w:rsidRPr="007C060F" w:rsidRDefault="00A2669C" w:rsidP="00C63384">
            <w:pPr>
              <w:keepNext/>
              <w:rPr>
                <w:b/>
                <w:bCs/>
              </w:rPr>
            </w:pPr>
          </w:p>
        </w:tc>
        <w:tc>
          <w:tcPr>
            <w:tcW w:w="1524" w:type="dxa"/>
          </w:tcPr>
          <w:p w:rsidR="00A2669C" w:rsidRPr="003328DC" w:rsidRDefault="00A2669C" w:rsidP="00C63384">
            <w:pPr>
              <w:keepNext/>
              <w:jc w:val="center"/>
            </w:pPr>
            <w:r>
              <w:t>64</w:t>
            </w:r>
          </w:p>
        </w:tc>
      </w:tr>
      <w:tr w:rsidR="00A2669C" w:rsidRPr="003328DC" w:rsidTr="00A2669C">
        <w:trPr>
          <w:trHeight w:val="300"/>
          <w:jc w:val="center"/>
        </w:trPr>
        <w:tc>
          <w:tcPr>
            <w:tcW w:w="4016" w:type="dxa"/>
            <w:shd w:val="clear" w:color="auto" w:fill="auto"/>
            <w:noWrap/>
          </w:tcPr>
          <w:p w:rsidR="00A2669C" w:rsidRPr="007C060F" w:rsidRDefault="00A2669C" w:rsidP="00C63384">
            <w:pPr>
              <w:keepNext/>
              <w:rPr>
                <w:b/>
                <w:bCs/>
              </w:rPr>
            </w:pPr>
            <w:r w:rsidRPr="00DE24B6">
              <w:rPr>
                <w:b/>
                <w:bCs/>
              </w:rPr>
              <w:t>Frequency range</w:t>
            </w:r>
          </w:p>
        </w:tc>
        <w:tc>
          <w:tcPr>
            <w:tcW w:w="976" w:type="dxa"/>
            <w:shd w:val="clear" w:color="auto" w:fill="auto"/>
            <w:noWrap/>
          </w:tcPr>
          <w:p w:rsidR="00A2669C" w:rsidRPr="00DE24B6" w:rsidRDefault="00A2669C" w:rsidP="00C63384">
            <w:pPr>
              <w:keepNext/>
              <w:jc w:val="center"/>
            </w:pPr>
            <w:r w:rsidRPr="00DE24B6">
              <w:t>GHz</w:t>
            </w:r>
          </w:p>
        </w:tc>
        <w:tc>
          <w:tcPr>
            <w:tcW w:w="1524" w:type="dxa"/>
          </w:tcPr>
          <w:p w:rsidR="00A2669C" w:rsidRDefault="00A2669C" w:rsidP="00C63384">
            <w:pPr>
              <w:keepNext/>
              <w:jc w:val="center"/>
            </w:pPr>
            <w:r w:rsidRPr="00DE24B6">
              <w:t>57~71</w:t>
            </w:r>
          </w:p>
        </w:tc>
      </w:tr>
      <w:tr w:rsidR="00A2669C" w:rsidRPr="003328DC" w:rsidTr="00A2669C">
        <w:trPr>
          <w:trHeight w:val="300"/>
          <w:jc w:val="center"/>
        </w:trPr>
        <w:tc>
          <w:tcPr>
            <w:tcW w:w="4016" w:type="dxa"/>
            <w:shd w:val="clear" w:color="auto" w:fill="auto"/>
            <w:noWrap/>
            <w:hideMark/>
          </w:tcPr>
          <w:p w:rsidR="00A2669C" w:rsidRPr="007C060F" w:rsidRDefault="00A2669C" w:rsidP="00C63384">
            <w:pPr>
              <w:keepNext/>
              <w:rPr>
                <w:b/>
                <w:bCs/>
              </w:rPr>
            </w:pPr>
            <w:r w:rsidRPr="007C060F">
              <w:rPr>
                <w:b/>
                <w:bCs/>
              </w:rPr>
              <w:t>Element gain (</w:t>
            </w:r>
            <w:r>
              <w:rPr>
                <w:b/>
                <w:bCs/>
              </w:rPr>
              <w:t>per polarization</w:t>
            </w:r>
            <w:r w:rsidRPr="007C060F">
              <w:rPr>
                <w:b/>
                <w:bCs/>
              </w:rPr>
              <w:t>)</w:t>
            </w:r>
          </w:p>
        </w:tc>
        <w:tc>
          <w:tcPr>
            <w:tcW w:w="976" w:type="dxa"/>
            <w:shd w:val="clear" w:color="auto" w:fill="auto"/>
            <w:noWrap/>
            <w:hideMark/>
          </w:tcPr>
          <w:p w:rsidR="00A2669C" w:rsidRPr="003328DC" w:rsidRDefault="00A2669C" w:rsidP="00C63384">
            <w:pPr>
              <w:keepNext/>
              <w:jc w:val="center"/>
            </w:pPr>
            <w:proofErr w:type="spellStart"/>
            <w:r w:rsidRPr="003328DC">
              <w:t>dBi</w:t>
            </w:r>
            <w:proofErr w:type="spellEnd"/>
          </w:p>
        </w:tc>
        <w:tc>
          <w:tcPr>
            <w:tcW w:w="1524" w:type="dxa"/>
          </w:tcPr>
          <w:p w:rsidR="00A2669C" w:rsidRPr="003328DC" w:rsidRDefault="00A2669C" w:rsidP="00C63384">
            <w:pPr>
              <w:keepNext/>
              <w:jc w:val="center"/>
            </w:pPr>
            <w:r>
              <w:t>4.0</w:t>
            </w:r>
          </w:p>
        </w:tc>
      </w:tr>
      <w:tr w:rsidR="00A2669C" w:rsidRPr="003328DC" w:rsidTr="00A2669C">
        <w:trPr>
          <w:trHeight w:val="300"/>
          <w:jc w:val="center"/>
        </w:trPr>
        <w:tc>
          <w:tcPr>
            <w:tcW w:w="4016" w:type="dxa"/>
            <w:shd w:val="clear" w:color="auto" w:fill="auto"/>
            <w:noWrap/>
          </w:tcPr>
          <w:p w:rsidR="00A2669C" w:rsidRPr="007C060F" w:rsidRDefault="00A2669C" w:rsidP="00C63384">
            <w:pPr>
              <w:keepNext/>
              <w:rPr>
                <w:b/>
                <w:bCs/>
              </w:rPr>
            </w:pPr>
            <w:r w:rsidRPr="001B722F">
              <w:rPr>
                <w:b/>
                <w:bCs/>
              </w:rPr>
              <w:t>Antenna roll-off loss vs frequency</w:t>
            </w:r>
          </w:p>
        </w:tc>
        <w:tc>
          <w:tcPr>
            <w:tcW w:w="976" w:type="dxa"/>
            <w:shd w:val="clear" w:color="auto" w:fill="auto"/>
            <w:noWrap/>
          </w:tcPr>
          <w:p w:rsidR="00A2669C" w:rsidRPr="003328DC" w:rsidRDefault="00A2669C" w:rsidP="00C63384">
            <w:pPr>
              <w:keepNext/>
              <w:jc w:val="center"/>
            </w:pPr>
            <w:r>
              <w:rPr>
                <w:rFonts w:hint="eastAsia"/>
              </w:rPr>
              <w:t>d</w:t>
            </w:r>
            <w:r>
              <w:t>B</w:t>
            </w:r>
          </w:p>
        </w:tc>
        <w:tc>
          <w:tcPr>
            <w:tcW w:w="1524" w:type="dxa"/>
          </w:tcPr>
          <w:p w:rsidR="00A2669C" w:rsidRDefault="00A2669C" w:rsidP="00C63384">
            <w:pPr>
              <w:keepNext/>
              <w:jc w:val="center"/>
            </w:pPr>
            <w:r>
              <w:rPr>
                <w:rFonts w:hint="eastAsia"/>
              </w:rPr>
              <w:t>-</w:t>
            </w:r>
            <w:r>
              <w:t>2</w:t>
            </w:r>
          </w:p>
        </w:tc>
      </w:tr>
      <w:tr w:rsidR="00A2669C" w:rsidRPr="003328DC" w:rsidTr="00A2669C">
        <w:trPr>
          <w:trHeight w:val="300"/>
          <w:jc w:val="center"/>
        </w:trPr>
        <w:tc>
          <w:tcPr>
            <w:tcW w:w="4016" w:type="dxa"/>
            <w:shd w:val="clear" w:color="auto" w:fill="auto"/>
            <w:noWrap/>
            <w:hideMark/>
          </w:tcPr>
          <w:p w:rsidR="00A2669C" w:rsidRPr="007C060F" w:rsidRDefault="00A2669C" w:rsidP="00C63384">
            <w:pPr>
              <w:keepNext/>
              <w:rPr>
                <w:b/>
                <w:bCs/>
              </w:rPr>
            </w:pPr>
            <w:r>
              <w:rPr>
                <w:b/>
                <w:bCs/>
              </w:rPr>
              <w:t>Realized a</w:t>
            </w:r>
            <w:r w:rsidRPr="007C060F">
              <w:rPr>
                <w:b/>
                <w:bCs/>
              </w:rPr>
              <w:t>nt</w:t>
            </w:r>
            <w:r>
              <w:rPr>
                <w:b/>
                <w:bCs/>
              </w:rPr>
              <w:t>enna array gain</w:t>
            </w:r>
          </w:p>
        </w:tc>
        <w:tc>
          <w:tcPr>
            <w:tcW w:w="976" w:type="dxa"/>
            <w:shd w:val="clear" w:color="auto" w:fill="auto"/>
            <w:noWrap/>
            <w:hideMark/>
          </w:tcPr>
          <w:p w:rsidR="00A2669C" w:rsidRPr="003328DC" w:rsidRDefault="00A2669C" w:rsidP="00C63384">
            <w:pPr>
              <w:keepNext/>
              <w:jc w:val="center"/>
            </w:pPr>
            <w:proofErr w:type="spellStart"/>
            <w:r w:rsidRPr="003328DC">
              <w:t>dBi</w:t>
            </w:r>
            <w:proofErr w:type="spellEnd"/>
          </w:p>
        </w:tc>
        <w:tc>
          <w:tcPr>
            <w:tcW w:w="1524" w:type="dxa"/>
          </w:tcPr>
          <w:p w:rsidR="00A2669C" w:rsidRPr="003328DC" w:rsidRDefault="00A2669C" w:rsidP="00C63384">
            <w:pPr>
              <w:keepNext/>
              <w:jc w:val="center"/>
            </w:pPr>
            <w:r>
              <w:t>20</w:t>
            </w:r>
          </w:p>
        </w:tc>
      </w:tr>
      <w:tr w:rsidR="00A2669C" w:rsidRPr="003328DC" w:rsidTr="00A2669C">
        <w:trPr>
          <w:trHeight w:val="300"/>
          <w:jc w:val="center"/>
        </w:trPr>
        <w:tc>
          <w:tcPr>
            <w:tcW w:w="4016" w:type="dxa"/>
            <w:shd w:val="clear" w:color="auto" w:fill="auto"/>
            <w:noWrap/>
            <w:hideMark/>
          </w:tcPr>
          <w:p w:rsidR="00A2669C" w:rsidRPr="007C060F" w:rsidRDefault="00A2669C" w:rsidP="00C63384">
            <w:pPr>
              <w:keepNext/>
              <w:rPr>
                <w:b/>
                <w:bCs/>
              </w:rPr>
            </w:pPr>
            <w:r>
              <w:rPr>
                <w:b/>
                <w:bCs/>
              </w:rPr>
              <w:t>PA output Power</w:t>
            </w:r>
          </w:p>
        </w:tc>
        <w:tc>
          <w:tcPr>
            <w:tcW w:w="976" w:type="dxa"/>
            <w:shd w:val="clear" w:color="auto" w:fill="auto"/>
            <w:noWrap/>
            <w:hideMark/>
          </w:tcPr>
          <w:p w:rsidR="00A2669C" w:rsidRPr="003328DC" w:rsidRDefault="00A2669C" w:rsidP="00C63384">
            <w:pPr>
              <w:keepNext/>
              <w:jc w:val="center"/>
            </w:pPr>
            <w:proofErr w:type="spellStart"/>
            <w:r w:rsidRPr="003328DC">
              <w:t>dBm</w:t>
            </w:r>
            <w:proofErr w:type="spellEnd"/>
          </w:p>
        </w:tc>
        <w:tc>
          <w:tcPr>
            <w:tcW w:w="1524" w:type="dxa"/>
          </w:tcPr>
          <w:p w:rsidR="00A2669C" w:rsidRPr="003328DC" w:rsidRDefault="00A2669C" w:rsidP="00C63384">
            <w:pPr>
              <w:keepNext/>
              <w:jc w:val="center"/>
            </w:pPr>
            <w:r>
              <w:t>1.5</w:t>
            </w:r>
          </w:p>
        </w:tc>
      </w:tr>
      <w:tr w:rsidR="00A2669C" w:rsidRPr="003328DC" w:rsidTr="00A2669C">
        <w:trPr>
          <w:trHeight w:val="300"/>
          <w:jc w:val="center"/>
        </w:trPr>
        <w:tc>
          <w:tcPr>
            <w:tcW w:w="4016" w:type="dxa"/>
            <w:shd w:val="clear" w:color="auto" w:fill="auto"/>
            <w:noWrap/>
            <w:hideMark/>
          </w:tcPr>
          <w:p w:rsidR="00A2669C" w:rsidRPr="007C060F" w:rsidRDefault="00A2669C" w:rsidP="00C63384">
            <w:pPr>
              <w:keepNext/>
              <w:rPr>
                <w:b/>
                <w:bCs/>
              </w:rPr>
            </w:pPr>
            <w:r w:rsidRPr="007C060F">
              <w:rPr>
                <w:b/>
                <w:bCs/>
              </w:rPr>
              <w:t>Polarization gain</w:t>
            </w:r>
          </w:p>
        </w:tc>
        <w:tc>
          <w:tcPr>
            <w:tcW w:w="976" w:type="dxa"/>
            <w:shd w:val="clear" w:color="auto" w:fill="auto"/>
            <w:noWrap/>
            <w:hideMark/>
          </w:tcPr>
          <w:p w:rsidR="00A2669C" w:rsidRPr="003328DC" w:rsidRDefault="00A2669C" w:rsidP="00C63384">
            <w:pPr>
              <w:keepNext/>
              <w:jc w:val="center"/>
            </w:pPr>
            <w:r w:rsidRPr="003328DC">
              <w:t>dB</w:t>
            </w:r>
          </w:p>
        </w:tc>
        <w:tc>
          <w:tcPr>
            <w:tcW w:w="1524" w:type="dxa"/>
          </w:tcPr>
          <w:p w:rsidR="00A2669C" w:rsidRPr="003328DC" w:rsidRDefault="00A2669C" w:rsidP="00C63384">
            <w:pPr>
              <w:keepNext/>
              <w:jc w:val="center"/>
            </w:pPr>
            <w:r>
              <w:rPr>
                <w:rFonts w:hint="eastAsia"/>
              </w:rPr>
              <w:t>2</w:t>
            </w:r>
            <w:r>
              <w:t>.5</w:t>
            </w:r>
          </w:p>
        </w:tc>
      </w:tr>
      <w:tr w:rsidR="00A2669C" w:rsidRPr="003328DC" w:rsidTr="00A2669C">
        <w:trPr>
          <w:trHeight w:val="300"/>
          <w:jc w:val="center"/>
        </w:trPr>
        <w:tc>
          <w:tcPr>
            <w:tcW w:w="4016" w:type="dxa"/>
            <w:shd w:val="clear" w:color="auto" w:fill="auto"/>
            <w:noWrap/>
            <w:hideMark/>
          </w:tcPr>
          <w:p w:rsidR="00A2669C" w:rsidRPr="007C060F" w:rsidRDefault="00A2669C" w:rsidP="00C63384">
            <w:pPr>
              <w:keepNext/>
              <w:rPr>
                <w:b/>
                <w:bCs/>
              </w:rPr>
            </w:pPr>
            <w:r w:rsidRPr="007C060F">
              <w:rPr>
                <w:b/>
                <w:bCs/>
              </w:rPr>
              <w:t>Implementation losses</w:t>
            </w:r>
          </w:p>
        </w:tc>
        <w:tc>
          <w:tcPr>
            <w:tcW w:w="976" w:type="dxa"/>
            <w:shd w:val="clear" w:color="auto" w:fill="auto"/>
            <w:noWrap/>
            <w:hideMark/>
          </w:tcPr>
          <w:p w:rsidR="00A2669C" w:rsidRPr="003328DC" w:rsidRDefault="00A2669C" w:rsidP="00C63384">
            <w:pPr>
              <w:keepNext/>
              <w:jc w:val="center"/>
            </w:pPr>
            <w:r w:rsidRPr="003328DC">
              <w:t>dB</w:t>
            </w:r>
          </w:p>
        </w:tc>
        <w:tc>
          <w:tcPr>
            <w:tcW w:w="1524" w:type="dxa"/>
          </w:tcPr>
          <w:p w:rsidR="00A2669C" w:rsidRPr="003328DC" w:rsidRDefault="00A2669C" w:rsidP="009B3454">
            <w:pPr>
              <w:keepNext/>
              <w:jc w:val="center"/>
            </w:pPr>
            <w:r>
              <w:rPr>
                <w:rFonts w:hint="eastAsia"/>
              </w:rPr>
              <w:t>-</w:t>
            </w:r>
            <w:r>
              <w:t>1</w:t>
            </w:r>
            <w:r w:rsidR="009B3454">
              <w:t>5</w:t>
            </w:r>
            <w:r>
              <w:t>.3</w:t>
            </w:r>
          </w:p>
        </w:tc>
      </w:tr>
      <w:tr w:rsidR="00A2669C" w:rsidRPr="003328DC" w:rsidTr="00A2669C">
        <w:trPr>
          <w:trHeight w:val="300"/>
          <w:jc w:val="center"/>
        </w:trPr>
        <w:tc>
          <w:tcPr>
            <w:tcW w:w="4016" w:type="dxa"/>
            <w:shd w:val="clear" w:color="auto" w:fill="auto"/>
            <w:noWrap/>
            <w:hideMark/>
          </w:tcPr>
          <w:p w:rsidR="00A2669C" w:rsidRPr="00DE4C69" w:rsidRDefault="00A2669C" w:rsidP="00C63384">
            <w:pPr>
              <w:keepNext/>
              <w:rPr>
                <w:b/>
                <w:bCs/>
                <w:sz w:val="24"/>
              </w:rPr>
            </w:pPr>
            <w:r w:rsidRPr="00DE4C69">
              <w:rPr>
                <w:b/>
                <w:bCs/>
                <w:sz w:val="24"/>
              </w:rPr>
              <w:t>Peak EIRP</w:t>
            </w:r>
          </w:p>
        </w:tc>
        <w:tc>
          <w:tcPr>
            <w:tcW w:w="976" w:type="dxa"/>
            <w:shd w:val="clear" w:color="auto" w:fill="auto"/>
            <w:noWrap/>
            <w:hideMark/>
          </w:tcPr>
          <w:p w:rsidR="00A2669C" w:rsidRPr="00DE4C69" w:rsidRDefault="00A2669C" w:rsidP="00C63384">
            <w:pPr>
              <w:keepNext/>
              <w:jc w:val="center"/>
              <w:rPr>
                <w:b/>
                <w:bCs/>
                <w:sz w:val="24"/>
              </w:rPr>
            </w:pPr>
            <w:proofErr w:type="spellStart"/>
            <w:r w:rsidRPr="00DE4C69">
              <w:rPr>
                <w:b/>
                <w:bCs/>
                <w:sz w:val="24"/>
              </w:rPr>
              <w:t>dBm</w:t>
            </w:r>
            <w:proofErr w:type="spellEnd"/>
          </w:p>
        </w:tc>
        <w:tc>
          <w:tcPr>
            <w:tcW w:w="1524" w:type="dxa"/>
          </w:tcPr>
          <w:p w:rsidR="00A2669C" w:rsidRPr="00DE4C69" w:rsidRDefault="00A2669C" w:rsidP="009B3454">
            <w:pPr>
              <w:keepNext/>
              <w:jc w:val="center"/>
              <w:rPr>
                <w:b/>
                <w:bCs/>
                <w:sz w:val="24"/>
              </w:rPr>
            </w:pPr>
            <w:r>
              <w:rPr>
                <w:b/>
                <w:bCs/>
                <w:sz w:val="24"/>
              </w:rPr>
              <w:t>2</w:t>
            </w:r>
            <w:r w:rsidR="009B3454">
              <w:rPr>
                <w:b/>
                <w:bCs/>
                <w:sz w:val="24"/>
              </w:rPr>
              <w:t>6</w:t>
            </w:r>
            <w:r>
              <w:rPr>
                <w:b/>
                <w:bCs/>
                <w:sz w:val="24"/>
              </w:rPr>
              <w:t>.8</w:t>
            </w:r>
          </w:p>
        </w:tc>
      </w:tr>
    </w:tbl>
    <w:p w:rsidR="00582877" w:rsidRDefault="00582877" w:rsidP="00582877"/>
    <w:p w:rsidR="00582877" w:rsidRPr="00D70904" w:rsidRDefault="00D70904" w:rsidP="00582877">
      <w:r>
        <w:rPr>
          <w:b/>
          <w:i/>
        </w:rPr>
        <w:t xml:space="preserve">Proposal </w:t>
      </w:r>
      <w:r w:rsidR="005C6EC0">
        <w:rPr>
          <w:b/>
          <w:i/>
        </w:rPr>
        <w:t>5</w:t>
      </w:r>
      <w:r w:rsidRPr="00B00B07">
        <w:rPr>
          <w:b/>
          <w:i/>
        </w:rPr>
        <w:t>:</w:t>
      </w:r>
      <w:r>
        <w:rPr>
          <w:b/>
          <w:i/>
        </w:rPr>
        <w:t xml:space="preserve"> For 60GHz FWA UE, adopt 2</w:t>
      </w:r>
      <w:r w:rsidR="009B3454">
        <w:rPr>
          <w:b/>
          <w:i/>
        </w:rPr>
        <w:t>6</w:t>
      </w:r>
      <w:r>
        <w:rPr>
          <w:b/>
          <w:i/>
        </w:rPr>
        <w:t>.8dBm for minimum peak EIRP.</w:t>
      </w:r>
    </w:p>
    <w:p w:rsidR="00E94A24" w:rsidRPr="000E5AE2" w:rsidRDefault="00794C05" w:rsidP="000E5AE2">
      <w:pPr>
        <w:pStyle w:val="2"/>
        <w:keepNext/>
        <w:keepLines/>
        <w:numPr>
          <w:ilvl w:val="1"/>
          <w:numId w:val="1"/>
        </w:numPr>
        <w:tabs>
          <w:tab w:val="clear" w:pos="4650"/>
        </w:tabs>
        <w:overflowPunct w:val="0"/>
        <w:autoSpaceDE w:val="0"/>
        <w:autoSpaceDN w:val="0"/>
        <w:adjustRightInd w:val="0"/>
        <w:spacing w:before="120" w:beforeAutospacing="0" w:afterLines="0" w:after="180"/>
        <w:ind w:left="1138" w:hanging="1138"/>
        <w:textAlignment w:val="baseline"/>
        <w:rPr>
          <w:rFonts w:ascii="Arial" w:eastAsia="Batang" w:hAnsi="Arial" w:cs="Times New Roman"/>
          <w:lang w:eastAsia="en-GB"/>
        </w:rPr>
      </w:pPr>
      <w:r w:rsidRPr="000E5AE2">
        <w:rPr>
          <w:rFonts w:ascii="Arial" w:eastAsia="Batang" w:hAnsi="Arial" w:cs="Times New Roman"/>
          <w:lang w:eastAsia="en-GB"/>
        </w:rPr>
        <w:t>ON/ON transient periods</w:t>
      </w:r>
    </w:p>
    <w:p w:rsidR="002C0AC8" w:rsidRDefault="002C0AC8" w:rsidP="002C0AC8">
      <w:pPr>
        <w:rPr>
          <w:rFonts w:eastAsia="Batang"/>
          <w:lang w:eastAsia="ja-JP"/>
        </w:rPr>
      </w:pPr>
      <w:r>
        <w:rPr>
          <w:rFonts w:eastAsia="Batang"/>
          <w:lang w:eastAsia="ja-JP"/>
        </w:rPr>
        <w:t>During RAN4#101bis-e meeting, the agreement was made for ON/ON transient period:</w:t>
      </w:r>
    </w:p>
    <w:p w:rsidR="002C0AC8" w:rsidRPr="002C0AC8" w:rsidRDefault="002C0AC8" w:rsidP="002C0AC8">
      <w:pPr>
        <w:rPr>
          <w:rFonts w:eastAsia="Batang"/>
          <w:shd w:val="pct15" w:color="auto" w:fill="FFFFFF"/>
          <w:lang w:eastAsia="ja-JP"/>
        </w:rPr>
      </w:pPr>
      <w:r w:rsidRPr="002C0AC8">
        <w:rPr>
          <w:rFonts w:eastAsia="Batang"/>
          <w:shd w:val="pct15" w:color="auto" w:fill="FFFFFF"/>
          <w:lang w:eastAsia="ja-JP"/>
        </w:rPr>
        <w:t>Agreement: Use the same 5usec for FR2-2.</w:t>
      </w:r>
    </w:p>
    <w:p w:rsidR="00E94A24" w:rsidRDefault="002C0AC8" w:rsidP="002C0AC8">
      <w:pPr>
        <w:rPr>
          <w:rFonts w:eastAsia="Batang"/>
          <w:lang w:eastAsia="ja-JP"/>
        </w:rPr>
      </w:pPr>
      <w:r w:rsidRPr="002C0AC8">
        <w:rPr>
          <w:rFonts w:eastAsia="Batang"/>
          <w:shd w:val="pct15" w:color="auto" w:fill="FFFFFF"/>
          <w:lang w:eastAsia="ja-JP"/>
        </w:rPr>
        <w:t></w:t>
      </w:r>
      <w:r w:rsidRPr="002C0AC8">
        <w:rPr>
          <w:rFonts w:eastAsia="Batang"/>
          <w:shd w:val="pct15" w:color="auto" w:fill="FFFFFF"/>
          <w:lang w:eastAsia="ja-JP"/>
        </w:rPr>
        <w:tab/>
        <w:t>FFS on introduction of a single value among {1, 2, 3} µS improved ON/ON transient period as the optional UE capabilities for 480 and 960 kHz SCS</w:t>
      </w:r>
    </w:p>
    <w:p w:rsidR="002C0AC8" w:rsidRDefault="00EC76D3" w:rsidP="00524664">
      <w:pPr>
        <w:rPr>
          <w:rFonts w:eastAsia="Batang"/>
          <w:lang w:eastAsia="ja-JP"/>
        </w:rPr>
      </w:pPr>
      <w:r w:rsidRPr="00C63384">
        <w:t>The impact of any reduced transient period needs further study. It’</w:t>
      </w:r>
      <w:r w:rsidR="006E59A0" w:rsidRPr="00C63384">
        <w:t>s proposed to specif</w:t>
      </w:r>
      <w:r w:rsidR="00BE0246" w:rsidRPr="00C63384">
        <w:t>y</w:t>
      </w:r>
      <w:r w:rsidRPr="00C63384">
        <w:t xml:space="preserve"> only 5usec in Rel-17.</w:t>
      </w:r>
    </w:p>
    <w:p w:rsidR="002C0AC8" w:rsidRPr="00C63384" w:rsidRDefault="00EC76D3" w:rsidP="00524664">
      <w:r>
        <w:rPr>
          <w:b/>
          <w:i/>
        </w:rPr>
        <w:t xml:space="preserve">Proposal </w:t>
      </w:r>
      <w:r w:rsidR="005C6EC0">
        <w:rPr>
          <w:b/>
          <w:i/>
        </w:rPr>
        <w:t>6</w:t>
      </w:r>
      <w:r w:rsidRPr="00B00B07">
        <w:rPr>
          <w:b/>
          <w:i/>
        </w:rPr>
        <w:t>:</w:t>
      </w:r>
      <w:r>
        <w:rPr>
          <w:b/>
          <w:i/>
        </w:rPr>
        <w:t xml:space="preserve"> Specify only </w:t>
      </w:r>
      <w:r w:rsidR="00B97670">
        <w:rPr>
          <w:b/>
          <w:i/>
        </w:rPr>
        <w:t>5</w:t>
      </w:r>
      <w:r w:rsidR="00B97670">
        <w:rPr>
          <w:rFonts w:eastAsiaTheme="minorEastAsia" w:hint="eastAsia"/>
          <w:b/>
          <w:i/>
        </w:rPr>
        <w:t>u</w:t>
      </w:r>
      <w:r w:rsidR="00B97670">
        <w:rPr>
          <w:rFonts w:eastAsiaTheme="minorEastAsia"/>
          <w:b/>
          <w:i/>
        </w:rPr>
        <w:t>s</w:t>
      </w:r>
      <w:r w:rsidR="00B97670">
        <w:rPr>
          <w:b/>
          <w:i/>
        </w:rPr>
        <w:t xml:space="preserve"> </w:t>
      </w:r>
      <w:r>
        <w:rPr>
          <w:b/>
          <w:i/>
        </w:rPr>
        <w:t>ON/ON transient periods in Rel-17.</w:t>
      </w:r>
    </w:p>
    <w:p w:rsidR="00794C05" w:rsidRPr="000E5AE2" w:rsidRDefault="00794C05" w:rsidP="000E5AE2">
      <w:pPr>
        <w:pStyle w:val="2"/>
        <w:keepNext/>
        <w:keepLines/>
        <w:numPr>
          <w:ilvl w:val="1"/>
          <w:numId w:val="1"/>
        </w:numPr>
        <w:tabs>
          <w:tab w:val="clear" w:pos="4650"/>
        </w:tabs>
        <w:overflowPunct w:val="0"/>
        <w:autoSpaceDE w:val="0"/>
        <w:autoSpaceDN w:val="0"/>
        <w:adjustRightInd w:val="0"/>
        <w:spacing w:before="120" w:beforeAutospacing="0" w:afterLines="0" w:after="180"/>
        <w:ind w:left="1138" w:hanging="1138"/>
        <w:textAlignment w:val="baseline"/>
        <w:rPr>
          <w:rFonts w:ascii="Arial" w:eastAsia="Batang" w:hAnsi="Arial" w:cs="Times New Roman"/>
          <w:lang w:eastAsia="en-GB"/>
        </w:rPr>
      </w:pPr>
      <w:r w:rsidRPr="000E5AE2">
        <w:rPr>
          <w:rFonts w:ascii="Arial" w:eastAsia="Batang" w:hAnsi="Arial" w:cs="Times New Roman"/>
          <w:lang w:eastAsia="en-GB"/>
        </w:rPr>
        <w:lastRenderedPageBreak/>
        <w:t>Beam direction switching time</w:t>
      </w:r>
    </w:p>
    <w:p w:rsidR="00B2315C" w:rsidRDefault="00B2315C" w:rsidP="00B2315C">
      <w:pPr>
        <w:rPr>
          <w:rFonts w:eastAsia="Batang"/>
          <w:lang w:eastAsia="ja-JP"/>
        </w:rPr>
      </w:pPr>
      <w:r>
        <w:rPr>
          <w:rFonts w:eastAsia="Batang"/>
          <w:lang w:eastAsia="ja-JP"/>
        </w:rPr>
        <w:t>During RAN4#101bis-e meeting, the applicable beam direction switching time was discussed but no consensus was reached.</w:t>
      </w:r>
    </w:p>
    <w:p w:rsidR="00B2315C" w:rsidRDefault="00B2315C" w:rsidP="00B2315C">
      <w:pPr>
        <w:rPr>
          <w:rFonts w:eastAsia="Batang"/>
          <w:lang w:eastAsia="ja-JP"/>
        </w:rPr>
      </w:pPr>
      <w:r>
        <w:rPr>
          <w:rFonts w:eastAsia="Batang"/>
          <w:lang w:eastAsia="ja-JP"/>
        </w:rPr>
        <w:t>The beam direction switching time mainly depends on the way of implementing phase adjustment, such as digital beam forming, analogue be</w:t>
      </w:r>
      <w:r w:rsidR="00B443CC">
        <w:rPr>
          <w:rFonts w:eastAsia="Batang"/>
          <w:lang w:eastAsia="ja-JP"/>
        </w:rPr>
        <w:t>am forming or</w:t>
      </w:r>
      <w:r>
        <w:rPr>
          <w:rFonts w:eastAsia="Batang"/>
          <w:lang w:eastAsia="ja-JP"/>
        </w:rPr>
        <w:t xml:space="preserve"> hybrid beam forming, etc. </w:t>
      </w:r>
      <w:r w:rsidR="00B443CC">
        <w:rPr>
          <w:rFonts w:eastAsia="Batang"/>
          <w:lang w:eastAsia="ja-JP"/>
        </w:rPr>
        <w:t xml:space="preserve">Frequency range or SCS will not have significant impact on the switching time. </w:t>
      </w:r>
      <w:r w:rsidR="00756A15">
        <w:rPr>
          <w:rFonts w:eastAsia="Batang"/>
          <w:lang w:eastAsia="ja-JP"/>
        </w:rPr>
        <w:t>T</w:t>
      </w:r>
      <w:r w:rsidR="00B443CC">
        <w:rPr>
          <w:rFonts w:eastAsia="Batang"/>
          <w:lang w:eastAsia="ja-JP"/>
        </w:rPr>
        <w:t>he same assumption as in FR2-1 shall also apply to FR2-2.</w:t>
      </w:r>
    </w:p>
    <w:p w:rsidR="00E94A24" w:rsidRPr="00BD60F8" w:rsidRDefault="00B443CC" w:rsidP="00524664">
      <w:pPr>
        <w:rPr>
          <w:b/>
          <w:i/>
        </w:rPr>
      </w:pPr>
      <w:r w:rsidRPr="00BD60F8">
        <w:rPr>
          <w:rFonts w:hint="eastAsia"/>
          <w:b/>
          <w:i/>
        </w:rPr>
        <w:t>P</w:t>
      </w:r>
      <w:r w:rsidRPr="00BD60F8">
        <w:rPr>
          <w:b/>
          <w:i/>
        </w:rPr>
        <w:t xml:space="preserve">roposal </w:t>
      </w:r>
      <w:r w:rsidR="005C6EC0">
        <w:rPr>
          <w:b/>
          <w:i/>
        </w:rPr>
        <w:t>7:</w:t>
      </w:r>
      <w:r w:rsidRPr="00BD60F8">
        <w:rPr>
          <w:b/>
          <w:i/>
        </w:rPr>
        <w:t xml:space="preserve"> The beam direction switching time assumption for FR2-2 shall be the same as FR2-1.</w:t>
      </w:r>
    </w:p>
    <w:bookmarkEnd w:id="3"/>
    <w:p w:rsidR="00062E8E" w:rsidRPr="00086BFD" w:rsidRDefault="00062E8E" w:rsidP="003B5F9D">
      <w:pPr>
        <w:pStyle w:val="1"/>
        <w:rPr>
          <w:rFonts w:ascii="Arial" w:eastAsia="Verdana" w:hAnsi="Arial"/>
          <w:lang w:eastAsia="zh-CN"/>
        </w:rPr>
      </w:pPr>
      <w:r w:rsidRPr="00086BFD">
        <w:rPr>
          <w:rFonts w:ascii="Arial" w:eastAsia="Verdana" w:hAnsi="Arial"/>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open issues on </w:t>
      </w:r>
      <w:r w:rsidR="00700FFB">
        <w:t>FR2 bandwidth class</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3C5EFD" w:rsidRPr="003C5EFD" w:rsidRDefault="003C5EFD" w:rsidP="003C5EFD">
      <w:r>
        <w:rPr>
          <w:b/>
          <w:i/>
        </w:rPr>
        <w:t>Proposal 1</w:t>
      </w:r>
      <w:r w:rsidRPr="00B00B07">
        <w:rPr>
          <w:b/>
          <w:i/>
        </w:rPr>
        <w:t>:</w:t>
      </w:r>
      <w:r>
        <w:rPr>
          <w:b/>
          <w:i/>
        </w:rPr>
        <w:t xml:space="preserve"> For 60GHz handheld UE, 12dBm is proposed for min peak EIRP requirement.</w:t>
      </w:r>
    </w:p>
    <w:p w:rsidR="00FC54B9" w:rsidRDefault="00FC54B9" w:rsidP="00FC54B9">
      <w:r>
        <w:rPr>
          <w:b/>
          <w:i/>
        </w:rPr>
        <w:t xml:space="preserve">Proposal </w:t>
      </w:r>
      <w:r w:rsidR="003C5EFD">
        <w:rPr>
          <w:b/>
          <w:i/>
        </w:rPr>
        <w:t>2</w:t>
      </w:r>
      <w:r w:rsidRPr="00B00B07">
        <w:rPr>
          <w:b/>
          <w:i/>
        </w:rPr>
        <w:t>:</w:t>
      </w:r>
      <w:r>
        <w:rPr>
          <w:b/>
          <w:i/>
        </w:rPr>
        <w:t xml:space="preserve"> For 60GHz handheld UE, the averaging is executed in the way of ‘</w:t>
      </w:r>
      <w:r w:rsidRPr="00315119">
        <w:rPr>
          <w:b/>
          <w:i/>
        </w:rPr>
        <w:t>Average (linear) excluding extremes’</w:t>
      </w:r>
      <w:r>
        <w:rPr>
          <w:b/>
          <w:i/>
        </w:rPr>
        <w:t>.</w:t>
      </w:r>
    </w:p>
    <w:p w:rsidR="00FC54B9" w:rsidRDefault="00FC54B9" w:rsidP="00FC54B9">
      <w:r>
        <w:rPr>
          <w:b/>
          <w:i/>
        </w:rPr>
        <w:t xml:space="preserve">Proposal </w:t>
      </w:r>
      <w:r w:rsidR="003C5EFD">
        <w:rPr>
          <w:b/>
          <w:i/>
        </w:rPr>
        <w:t>3</w:t>
      </w:r>
      <w:r w:rsidRPr="00B00B07">
        <w:rPr>
          <w:b/>
          <w:i/>
        </w:rPr>
        <w:t>:</w:t>
      </w:r>
      <w:r>
        <w:rPr>
          <w:b/>
          <w:i/>
        </w:rPr>
        <w:t xml:space="preserve"> For 60GHz handheld UE, 13.7dB is proposed for </w:t>
      </w:r>
      <w:r w:rsidRPr="00C16841">
        <w:rPr>
          <w:b/>
          <w:i/>
        </w:rPr>
        <w:t xml:space="preserve">50%-tile gain drop </w:t>
      </w:r>
      <w:r>
        <w:rPr>
          <w:b/>
          <w:i/>
        </w:rPr>
        <w:t>for 1 panel case.</w:t>
      </w:r>
    </w:p>
    <w:p w:rsidR="00FC54B9" w:rsidRDefault="004C33C7" w:rsidP="00FC54B9">
      <w:r>
        <w:rPr>
          <w:b/>
          <w:i/>
        </w:rPr>
        <w:t xml:space="preserve">Proposal </w:t>
      </w:r>
      <w:r w:rsidR="003C5EFD">
        <w:rPr>
          <w:b/>
          <w:i/>
        </w:rPr>
        <w:t>4</w:t>
      </w:r>
      <w:r w:rsidRPr="00B00B07">
        <w:rPr>
          <w:b/>
          <w:i/>
        </w:rPr>
        <w:t>:</w:t>
      </w:r>
      <w:r>
        <w:rPr>
          <w:b/>
          <w:i/>
        </w:rPr>
        <w:t xml:space="preserve"> 64 elements antenna and single panel are assumed for FWA UE in FR2-2.</w:t>
      </w:r>
    </w:p>
    <w:p w:rsidR="00FC54B9" w:rsidRPr="00D70904" w:rsidRDefault="00FC54B9" w:rsidP="00FC54B9">
      <w:r>
        <w:rPr>
          <w:b/>
          <w:i/>
        </w:rPr>
        <w:t xml:space="preserve">Proposal </w:t>
      </w:r>
      <w:r w:rsidR="003C5EFD">
        <w:rPr>
          <w:b/>
          <w:i/>
        </w:rPr>
        <w:t>5</w:t>
      </w:r>
      <w:r w:rsidRPr="00B00B07">
        <w:rPr>
          <w:b/>
          <w:i/>
        </w:rPr>
        <w:t>:</w:t>
      </w:r>
      <w:r>
        <w:rPr>
          <w:b/>
          <w:i/>
        </w:rPr>
        <w:t xml:space="preserve"> For 60GHz FWA UE, adopt 26.8dBm for minimum peak EIRP.</w:t>
      </w:r>
    </w:p>
    <w:p w:rsidR="00FC54B9" w:rsidRPr="00FC54B9" w:rsidRDefault="00FC54B9" w:rsidP="00FC54B9">
      <w:r>
        <w:rPr>
          <w:b/>
          <w:i/>
        </w:rPr>
        <w:t xml:space="preserve">Proposal </w:t>
      </w:r>
      <w:r w:rsidR="003C5EFD">
        <w:rPr>
          <w:b/>
          <w:i/>
        </w:rPr>
        <w:t>6</w:t>
      </w:r>
      <w:r w:rsidRPr="00B00B07">
        <w:rPr>
          <w:b/>
          <w:i/>
        </w:rPr>
        <w:t>:</w:t>
      </w:r>
      <w:r>
        <w:rPr>
          <w:b/>
          <w:i/>
        </w:rPr>
        <w:t xml:space="preserve"> Specify only </w:t>
      </w:r>
      <w:r w:rsidR="00B97670">
        <w:rPr>
          <w:b/>
          <w:i/>
        </w:rPr>
        <w:t>5</w:t>
      </w:r>
      <w:r w:rsidR="00B97670">
        <w:rPr>
          <w:rFonts w:eastAsiaTheme="minorEastAsia" w:hint="eastAsia"/>
          <w:b/>
          <w:i/>
        </w:rPr>
        <w:t>u</w:t>
      </w:r>
      <w:r w:rsidR="00B97670">
        <w:rPr>
          <w:rFonts w:eastAsiaTheme="minorEastAsia"/>
          <w:b/>
          <w:i/>
        </w:rPr>
        <w:t xml:space="preserve">s </w:t>
      </w:r>
      <w:r>
        <w:rPr>
          <w:b/>
          <w:i/>
        </w:rPr>
        <w:t>ON/ON transient periods in Rel-17.</w:t>
      </w:r>
    </w:p>
    <w:p w:rsidR="00831DC6" w:rsidRPr="00831DC6" w:rsidRDefault="00FC54B9" w:rsidP="00606B88">
      <w:pPr>
        <w:rPr>
          <w:b/>
          <w:i/>
        </w:rPr>
      </w:pPr>
      <w:r w:rsidRPr="00BD60F8">
        <w:rPr>
          <w:rFonts w:hint="eastAsia"/>
          <w:b/>
          <w:i/>
        </w:rPr>
        <w:t>P</w:t>
      </w:r>
      <w:r w:rsidRPr="00BD60F8">
        <w:rPr>
          <w:b/>
          <w:i/>
        </w:rPr>
        <w:t xml:space="preserve">roposal </w:t>
      </w:r>
      <w:r w:rsidR="003C5EFD">
        <w:rPr>
          <w:b/>
          <w:i/>
        </w:rPr>
        <w:t>7</w:t>
      </w:r>
      <w:r w:rsidRPr="00BD60F8">
        <w:rPr>
          <w:b/>
          <w:i/>
        </w:rPr>
        <w:t xml:space="preserve"> </w:t>
      </w:r>
      <w:proofErr w:type="gramStart"/>
      <w:r w:rsidRPr="00BD60F8">
        <w:rPr>
          <w:b/>
          <w:i/>
        </w:rPr>
        <w:t>The</w:t>
      </w:r>
      <w:proofErr w:type="gramEnd"/>
      <w:r w:rsidRPr="00BD60F8">
        <w:rPr>
          <w:b/>
          <w:i/>
        </w:rPr>
        <w:t xml:space="preserve"> beam direction switching time assumption for FR2-2 shall be the same as FR2-1.</w:t>
      </w:r>
    </w:p>
    <w:p w:rsidR="00B22DA6" w:rsidRPr="00086BFD" w:rsidRDefault="00B22DA6" w:rsidP="00B22DA6">
      <w:pPr>
        <w:pStyle w:val="1"/>
        <w:numPr>
          <w:ilvl w:val="0"/>
          <w:numId w:val="0"/>
        </w:numPr>
        <w:rPr>
          <w:rFonts w:ascii="Arial" w:eastAsia="Verdana" w:hAnsi="Arial"/>
          <w:lang w:eastAsia="zh-CN"/>
        </w:rPr>
      </w:pPr>
      <w:r w:rsidRPr="00086BFD">
        <w:rPr>
          <w:rFonts w:ascii="Arial" w:hAnsi="Arial"/>
        </w:rPr>
        <w:t>References</w:t>
      </w:r>
    </w:p>
    <w:p w:rsidR="00A41255" w:rsidRDefault="005A2A5B" w:rsidP="002074E5">
      <w:pPr>
        <w:tabs>
          <w:tab w:val="num" w:pos="426"/>
        </w:tabs>
        <w:overflowPunct/>
        <w:autoSpaceDE/>
        <w:autoSpaceDN/>
        <w:adjustRightInd/>
        <w:textAlignment w:val="auto"/>
        <w:rPr>
          <w:lang w:val="en-US"/>
        </w:rPr>
      </w:pPr>
      <w:r>
        <w:rPr>
          <w:rFonts w:hint="eastAsia"/>
          <w:lang w:val="en-US"/>
        </w:rPr>
        <w:t>[</w:t>
      </w:r>
      <w:r>
        <w:rPr>
          <w:lang w:val="en-US"/>
        </w:rPr>
        <w:t>1]</w:t>
      </w:r>
      <w:r w:rsidR="00A5072E">
        <w:rPr>
          <w:lang w:val="en-US"/>
        </w:rPr>
        <w:t xml:space="preserve"> </w:t>
      </w:r>
      <w:r w:rsidR="00DA3D88" w:rsidRPr="00DA3D88">
        <w:rPr>
          <w:lang w:val="en-US"/>
        </w:rPr>
        <w:t>R4-2120062</w:t>
      </w:r>
      <w:r w:rsidR="00DA3D88">
        <w:rPr>
          <w:lang w:val="en-US"/>
        </w:rPr>
        <w:t>, “</w:t>
      </w:r>
      <w:r w:rsidR="00DA3D88" w:rsidRPr="00DA3D88">
        <w:rPr>
          <w:lang w:val="en-US"/>
        </w:rPr>
        <w:t>WF on 60 GHz UE RF requirements</w:t>
      </w:r>
      <w:r w:rsidR="00DA3D88">
        <w:rPr>
          <w:lang w:val="en-US"/>
        </w:rPr>
        <w:t>”, RAN4#101e</w:t>
      </w:r>
    </w:p>
    <w:p w:rsidR="002F6827" w:rsidRDefault="002F6827" w:rsidP="002074E5">
      <w:pPr>
        <w:tabs>
          <w:tab w:val="num" w:pos="426"/>
        </w:tabs>
        <w:overflowPunct/>
        <w:autoSpaceDE/>
        <w:autoSpaceDN/>
        <w:adjustRightInd/>
        <w:textAlignment w:val="auto"/>
        <w:rPr>
          <w:lang w:val="en-US"/>
        </w:rPr>
      </w:pPr>
      <w:r>
        <w:rPr>
          <w:lang w:val="en-US"/>
        </w:rPr>
        <w:t xml:space="preserve">[2] </w:t>
      </w:r>
      <w:r w:rsidRPr="002F6827">
        <w:rPr>
          <w:lang w:val="en-US"/>
        </w:rPr>
        <w:t>R4-2202328</w:t>
      </w:r>
      <w:r w:rsidRPr="002F6827">
        <w:rPr>
          <w:lang w:val="en-US"/>
        </w:rPr>
        <w:tab/>
      </w:r>
      <w:r>
        <w:rPr>
          <w:lang w:val="en-US"/>
        </w:rPr>
        <w:t>“</w:t>
      </w:r>
      <w:r w:rsidRPr="002F6827">
        <w:rPr>
          <w:lang w:val="en-US"/>
        </w:rPr>
        <w:t>Email discussion summary for [101-bis-e</w:t>
      </w:r>
      <w:proofErr w:type="gramStart"/>
      <w:r w:rsidRPr="002F6827">
        <w:rPr>
          <w:lang w:val="en-US"/>
        </w:rPr>
        <w:t>][</w:t>
      </w:r>
      <w:proofErr w:type="gramEnd"/>
      <w:r w:rsidRPr="002F6827">
        <w:rPr>
          <w:lang w:val="en-US"/>
        </w:rPr>
        <w:t>128] NR_ext_to_71GHz_Part_2</w:t>
      </w:r>
      <w:r>
        <w:rPr>
          <w:lang w:val="en-US"/>
        </w:rPr>
        <w:t>”, RAN4#101bis-e</w:t>
      </w:r>
    </w:p>
    <w:p w:rsidR="00A41255" w:rsidRDefault="00A41255" w:rsidP="00A41255">
      <w:pPr>
        <w:tabs>
          <w:tab w:val="num" w:pos="426"/>
        </w:tabs>
        <w:overflowPunct/>
        <w:autoSpaceDE/>
        <w:autoSpaceDN/>
        <w:adjustRightInd/>
        <w:textAlignment w:val="auto"/>
        <w:rPr>
          <w:lang w:val="en-US"/>
        </w:rPr>
      </w:pPr>
      <w:r>
        <w:rPr>
          <w:lang w:val="en-US"/>
        </w:rPr>
        <w:t>[</w:t>
      </w:r>
      <w:r w:rsidR="00F200EA">
        <w:rPr>
          <w:lang w:val="en-US"/>
        </w:rPr>
        <w:t>3</w:t>
      </w:r>
      <w:r>
        <w:rPr>
          <w:lang w:val="en-US"/>
        </w:rPr>
        <w:t>] R4-2107790, ‘</w:t>
      </w:r>
      <w:r w:rsidRPr="00A41255">
        <w:rPr>
          <w:lang w:val="en-US"/>
        </w:rPr>
        <w:t>WF on n262 UE EIRP/EIS requirement</w:t>
      </w:r>
      <w:r>
        <w:rPr>
          <w:lang w:val="en-US"/>
        </w:rPr>
        <w:t>’, RAN4#99e</w:t>
      </w:r>
    </w:p>
    <w:p w:rsidR="00A41255" w:rsidRPr="00A41255" w:rsidRDefault="00A41255" w:rsidP="002074E5">
      <w:pPr>
        <w:tabs>
          <w:tab w:val="num" w:pos="426"/>
        </w:tabs>
        <w:overflowPunct/>
        <w:autoSpaceDE/>
        <w:autoSpaceDN/>
        <w:adjustRightInd/>
        <w:textAlignment w:val="auto"/>
        <w:rPr>
          <w:lang w:val="en-US"/>
        </w:rPr>
      </w:pPr>
    </w:p>
    <w:p w:rsidR="00A41255" w:rsidRDefault="00A41255" w:rsidP="002074E5">
      <w:pPr>
        <w:tabs>
          <w:tab w:val="num" w:pos="426"/>
        </w:tabs>
        <w:overflowPunct/>
        <w:autoSpaceDE/>
        <w:autoSpaceDN/>
        <w:adjustRightInd/>
        <w:textAlignment w:val="auto"/>
        <w:rPr>
          <w:lang w:val="en-US"/>
        </w:rPr>
      </w:pPr>
    </w:p>
    <w:p w:rsidR="005A2A5B" w:rsidRPr="005A2A5B" w:rsidRDefault="005A2A5B" w:rsidP="005A2A5B">
      <w:pPr>
        <w:ind w:left="1988" w:hanging="1988"/>
        <w:rPr>
          <w:rFonts w:ascii="Courier New" w:hAnsi="Courier New"/>
        </w:rPr>
      </w:pPr>
    </w:p>
    <w:p w:rsidR="002C7491" w:rsidRPr="002074E5" w:rsidRDefault="002C7491" w:rsidP="00135126">
      <w:pPr>
        <w:rPr>
          <w:lang w:val="it-IT"/>
        </w:rPr>
      </w:pPr>
    </w:p>
    <w:sectPr w:rsidR="002C7491" w:rsidRPr="002074E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41C" w:rsidRDefault="00B4441C" w:rsidP="0052762B">
      <w:r>
        <w:separator/>
      </w:r>
    </w:p>
  </w:endnote>
  <w:endnote w:type="continuationSeparator" w:id="0">
    <w:p w:rsidR="00B4441C" w:rsidRDefault="00B4441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¾’©‘Ì">
    <w:altName w:val="MS Gothic"/>
    <w:panose1 w:val="00000000000000000000"/>
    <w:charset w:val="80"/>
    <w:family w:val="auto"/>
    <w:notTrueType/>
    <w:pitch w:val="variable"/>
    <w:sig w:usb0="00000000" w:usb1="08070000" w:usb2="00000010" w:usb3="00000000" w:csb0="0002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41C" w:rsidRDefault="00B4441C" w:rsidP="0052762B">
      <w:r>
        <w:separator/>
      </w:r>
    </w:p>
  </w:footnote>
  <w:footnote w:type="continuationSeparator" w:id="0">
    <w:p w:rsidR="00B4441C" w:rsidRDefault="00B4441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Arial" w:eastAsia="Arial" w:hAnsi="Arial" w:cs="Arial" w:hint="default"/>
      </w:rPr>
    </w:lvl>
    <w:lvl w:ilvl="1" w:tplc="04090003" w:tentative="1">
      <w:start w:val="1"/>
      <w:numFmt w:val="bullet"/>
      <w:lvlText w:val=""/>
      <w:lvlJc w:val="left"/>
      <w:pPr>
        <w:ind w:left="840" w:hanging="420"/>
      </w:pPr>
      <w:rPr>
        <w:rFonts w:ascii="×–¾’©‘Ì" w:hAnsi="×–¾’©‘Ì" w:hint="default"/>
      </w:rPr>
    </w:lvl>
    <w:lvl w:ilvl="2" w:tplc="04090005" w:tentative="1">
      <w:start w:val="1"/>
      <w:numFmt w:val="bullet"/>
      <w:lvlText w:val=""/>
      <w:lvlJc w:val="left"/>
      <w:pPr>
        <w:ind w:left="1260" w:hanging="420"/>
      </w:pPr>
      <w:rPr>
        <w:rFonts w:ascii="×–¾’©‘Ì" w:hAnsi="×–¾’©‘Ì" w:hint="default"/>
      </w:rPr>
    </w:lvl>
    <w:lvl w:ilvl="3" w:tplc="04090001" w:tentative="1">
      <w:start w:val="1"/>
      <w:numFmt w:val="bullet"/>
      <w:lvlText w:val=""/>
      <w:lvlJc w:val="left"/>
      <w:pPr>
        <w:ind w:left="1680" w:hanging="420"/>
      </w:pPr>
      <w:rPr>
        <w:rFonts w:ascii="×–¾’©‘Ì" w:hAnsi="×–¾’©‘Ì" w:hint="default"/>
      </w:rPr>
    </w:lvl>
    <w:lvl w:ilvl="4" w:tplc="04090003" w:tentative="1">
      <w:start w:val="1"/>
      <w:numFmt w:val="bullet"/>
      <w:lvlText w:val=""/>
      <w:lvlJc w:val="left"/>
      <w:pPr>
        <w:ind w:left="2100" w:hanging="420"/>
      </w:pPr>
      <w:rPr>
        <w:rFonts w:ascii="×–¾’©‘Ì" w:hAnsi="×–¾’©‘Ì" w:hint="default"/>
      </w:rPr>
    </w:lvl>
    <w:lvl w:ilvl="5" w:tplc="04090005" w:tentative="1">
      <w:start w:val="1"/>
      <w:numFmt w:val="bullet"/>
      <w:lvlText w:val=""/>
      <w:lvlJc w:val="left"/>
      <w:pPr>
        <w:ind w:left="2520" w:hanging="420"/>
      </w:pPr>
      <w:rPr>
        <w:rFonts w:ascii="×–¾’©‘Ì" w:hAnsi="×–¾’©‘Ì" w:hint="default"/>
      </w:rPr>
    </w:lvl>
    <w:lvl w:ilvl="6" w:tplc="04090001" w:tentative="1">
      <w:start w:val="1"/>
      <w:numFmt w:val="bullet"/>
      <w:lvlText w:val=""/>
      <w:lvlJc w:val="left"/>
      <w:pPr>
        <w:ind w:left="2940" w:hanging="420"/>
      </w:pPr>
      <w:rPr>
        <w:rFonts w:ascii="×–¾’©‘Ì" w:hAnsi="×–¾’©‘Ì" w:hint="default"/>
      </w:rPr>
    </w:lvl>
    <w:lvl w:ilvl="7" w:tplc="04090003" w:tentative="1">
      <w:start w:val="1"/>
      <w:numFmt w:val="bullet"/>
      <w:lvlText w:val=""/>
      <w:lvlJc w:val="left"/>
      <w:pPr>
        <w:ind w:left="3360" w:hanging="420"/>
      </w:pPr>
      <w:rPr>
        <w:rFonts w:ascii="×–¾’©‘Ì" w:hAnsi="×–¾’©‘Ì" w:hint="default"/>
      </w:rPr>
    </w:lvl>
    <w:lvl w:ilvl="8" w:tplc="04090005" w:tentative="1">
      <w:start w:val="1"/>
      <w:numFmt w:val="bullet"/>
      <w:lvlText w:val=""/>
      <w:lvlJc w:val="left"/>
      <w:pPr>
        <w:ind w:left="3780" w:hanging="420"/>
      </w:pPr>
      <w:rPr>
        <w:rFonts w:ascii="×–¾’©‘Ì" w:hAnsi="×–¾’©‘Ì" w:hint="default"/>
      </w:rPr>
    </w:lvl>
  </w:abstractNum>
  <w:abstractNum w:abstractNumId="2" w15:restartNumberingAfterBreak="0">
    <w:nsid w:val="0DBC252F"/>
    <w:multiLevelType w:val="hybridMultilevel"/>
    <w:tmpl w:val="5F969C78"/>
    <w:lvl w:ilvl="0" w:tplc="04090009">
      <w:start w:val="1"/>
      <w:numFmt w:val="bullet"/>
      <w:lvlText w:val=""/>
      <w:lvlJc w:val="left"/>
      <w:pPr>
        <w:ind w:left="420" w:hanging="420"/>
      </w:pPr>
      <w:rPr>
        <w:rFonts w:ascii="×–¾’©‘Ì" w:hAnsi="×–¾’©‘Ì" w:hint="default"/>
      </w:rPr>
    </w:lvl>
    <w:lvl w:ilvl="1" w:tplc="04090003" w:tentative="1">
      <w:start w:val="1"/>
      <w:numFmt w:val="bullet"/>
      <w:lvlText w:val=""/>
      <w:lvlJc w:val="left"/>
      <w:pPr>
        <w:ind w:left="840" w:hanging="420"/>
      </w:pPr>
      <w:rPr>
        <w:rFonts w:ascii="×–¾’©‘Ì" w:hAnsi="×–¾’©‘Ì" w:hint="default"/>
      </w:rPr>
    </w:lvl>
    <w:lvl w:ilvl="2" w:tplc="04090005" w:tentative="1">
      <w:start w:val="1"/>
      <w:numFmt w:val="bullet"/>
      <w:lvlText w:val=""/>
      <w:lvlJc w:val="left"/>
      <w:pPr>
        <w:ind w:left="1260" w:hanging="420"/>
      </w:pPr>
      <w:rPr>
        <w:rFonts w:ascii="×–¾’©‘Ì" w:hAnsi="×–¾’©‘Ì" w:hint="default"/>
      </w:rPr>
    </w:lvl>
    <w:lvl w:ilvl="3" w:tplc="04090001" w:tentative="1">
      <w:start w:val="1"/>
      <w:numFmt w:val="bullet"/>
      <w:lvlText w:val=""/>
      <w:lvlJc w:val="left"/>
      <w:pPr>
        <w:ind w:left="1680" w:hanging="420"/>
      </w:pPr>
      <w:rPr>
        <w:rFonts w:ascii="×–¾’©‘Ì" w:hAnsi="×–¾’©‘Ì" w:hint="default"/>
      </w:rPr>
    </w:lvl>
    <w:lvl w:ilvl="4" w:tplc="04090003" w:tentative="1">
      <w:start w:val="1"/>
      <w:numFmt w:val="bullet"/>
      <w:lvlText w:val=""/>
      <w:lvlJc w:val="left"/>
      <w:pPr>
        <w:ind w:left="2100" w:hanging="420"/>
      </w:pPr>
      <w:rPr>
        <w:rFonts w:ascii="×–¾’©‘Ì" w:hAnsi="×–¾’©‘Ì" w:hint="default"/>
      </w:rPr>
    </w:lvl>
    <w:lvl w:ilvl="5" w:tplc="04090005" w:tentative="1">
      <w:start w:val="1"/>
      <w:numFmt w:val="bullet"/>
      <w:lvlText w:val=""/>
      <w:lvlJc w:val="left"/>
      <w:pPr>
        <w:ind w:left="2520" w:hanging="420"/>
      </w:pPr>
      <w:rPr>
        <w:rFonts w:ascii="×–¾’©‘Ì" w:hAnsi="×–¾’©‘Ì" w:hint="default"/>
      </w:rPr>
    </w:lvl>
    <w:lvl w:ilvl="6" w:tplc="04090001" w:tentative="1">
      <w:start w:val="1"/>
      <w:numFmt w:val="bullet"/>
      <w:lvlText w:val=""/>
      <w:lvlJc w:val="left"/>
      <w:pPr>
        <w:ind w:left="2940" w:hanging="420"/>
      </w:pPr>
      <w:rPr>
        <w:rFonts w:ascii="×–¾’©‘Ì" w:hAnsi="×–¾’©‘Ì" w:hint="default"/>
      </w:rPr>
    </w:lvl>
    <w:lvl w:ilvl="7" w:tplc="04090003" w:tentative="1">
      <w:start w:val="1"/>
      <w:numFmt w:val="bullet"/>
      <w:lvlText w:val=""/>
      <w:lvlJc w:val="left"/>
      <w:pPr>
        <w:ind w:left="3360" w:hanging="420"/>
      </w:pPr>
      <w:rPr>
        <w:rFonts w:ascii="×–¾’©‘Ì" w:hAnsi="×–¾’©‘Ì" w:hint="default"/>
      </w:rPr>
    </w:lvl>
    <w:lvl w:ilvl="8" w:tplc="04090005" w:tentative="1">
      <w:start w:val="1"/>
      <w:numFmt w:val="bullet"/>
      <w:lvlText w:val=""/>
      <w:lvlJc w:val="left"/>
      <w:pPr>
        <w:ind w:left="3780" w:hanging="420"/>
      </w:pPr>
      <w:rPr>
        <w:rFonts w:ascii="×–¾’©‘Ì" w:hAnsi="×–¾’©‘Ì"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4650"/>
        </w:tabs>
        <w:ind w:left="4253"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Arial" w:hAnsi="Arial"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23B5F35"/>
    <w:multiLevelType w:val="hybridMultilevel"/>
    <w:tmpl w:val="6D34E9C4"/>
    <w:lvl w:ilvl="0" w:tplc="C92049B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¾’©‘Ì" w:hAnsi="×–¾’©‘Ì" w:hint="default"/>
      </w:rPr>
    </w:lvl>
    <w:lvl w:ilvl="2" w:tplc="04090005" w:tentative="1">
      <w:start w:val="1"/>
      <w:numFmt w:val="bullet"/>
      <w:lvlText w:val=""/>
      <w:lvlJc w:val="left"/>
      <w:pPr>
        <w:ind w:left="1260" w:hanging="420"/>
      </w:pPr>
      <w:rPr>
        <w:rFonts w:ascii="×–¾’©‘Ì" w:hAnsi="×–¾’©‘Ì" w:hint="default"/>
      </w:rPr>
    </w:lvl>
    <w:lvl w:ilvl="3" w:tplc="04090001" w:tentative="1">
      <w:start w:val="1"/>
      <w:numFmt w:val="bullet"/>
      <w:lvlText w:val=""/>
      <w:lvlJc w:val="left"/>
      <w:pPr>
        <w:ind w:left="1680" w:hanging="420"/>
      </w:pPr>
      <w:rPr>
        <w:rFonts w:ascii="×–¾’©‘Ì" w:hAnsi="×–¾’©‘Ì" w:hint="default"/>
      </w:rPr>
    </w:lvl>
    <w:lvl w:ilvl="4" w:tplc="04090003" w:tentative="1">
      <w:start w:val="1"/>
      <w:numFmt w:val="bullet"/>
      <w:lvlText w:val=""/>
      <w:lvlJc w:val="left"/>
      <w:pPr>
        <w:ind w:left="2100" w:hanging="420"/>
      </w:pPr>
      <w:rPr>
        <w:rFonts w:ascii="×–¾’©‘Ì" w:hAnsi="×–¾’©‘Ì" w:hint="default"/>
      </w:rPr>
    </w:lvl>
    <w:lvl w:ilvl="5" w:tplc="04090005" w:tentative="1">
      <w:start w:val="1"/>
      <w:numFmt w:val="bullet"/>
      <w:lvlText w:val=""/>
      <w:lvlJc w:val="left"/>
      <w:pPr>
        <w:ind w:left="2520" w:hanging="420"/>
      </w:pPr>
      <w:rPr>
        <w:rFonts w:ascii="×–¾’©‘Ì" w:hAnsi="×–¾’©‘Ì" w:hint="default"/>
      </w:rPr>
    </w:lvl>
    <w:lvl w:ilvl="6" w:tplc="04090001" w:tentative="1">
      <w:start w:val="1"/>
      <w:numFmt w:val="bullet"/>
      <w:lvlText w:val=""/>
      <w:lvlJc w:val="left"/>
      <w:pPr>
        <w:ind w:left="2940" w:hanging="420"/>
      </w:pPr>
      <w:rPr>
        <w:rFonts w:ascii="×–¾’©‘Ì" w:hAnsi="×–¾’©‘Ì" w:hint="default"/>
      </w:rPr>
    </w:lvl>
    <w:lvl w:ilvl="7" w:tplc="04090003" w:tentative="1">
      <w:start w:val="1"/>
      <w:numFmt w:val="bullet"/>
      <w:lvlText w:val=""/>
      <w:lvlJc w:val="left"/>
      <w:pPr>
        <w:ind w:left="3360" w:hanging="420"/>
      </w:pPr>
      <w:rPr>
        <w:rFonts w:ascii="×–¾’©‘Ì" w:hAnsi="×–¾’©‘Ì" w:hint="default"/>
      </w:rPr>
    </w:lvl>
    <w:lvl w:ilvl="8" w:tplc="04090005" w:tentative="1">
      <w:start w:val="1"/>
      <w:numFmt w:val="bullet"/>
      <w:lvlText w:val=""/>
      <w:lvlJc w:val="left"/>
      <w:pPr>
        <w:ind w:left="3780" w:hanging="420"/>
      </w:pPr>
      <w:rPr>
        <w:rFonts w:ascii="×–¾’©‘Ì" w:hAnsi="×–¾’©‘Ì" w:hint="default"/>
      </w:rPr>
    </w:lvl>
  </w:abstractNum>
  <w:abstractNum w:abstractNumId="5"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Courier New" w:hAnsi="Courier New" w:hint="default"/>
      </w:rPr>
    </w:lvl>
    <w:lvl w:ilvl="1" w:tplc="C0D2D744">
      <w:numFmt w:val="bullet"/>
      <w:lvlText w:val="•"/>
      <w:lvlJc w:val="left"/>
      <w:pPr>
        <w:tabs>
          <w:tab w:val="num" w:pos="1080"/>
        </w:tabs>
        <w:ind w:left="1080" w:hanging="360"/>
      </w:pPr>
      <w:rPr>
        <w:rFonts w:ascii="Courier New" w:hAnsi="Courier New" w:hint="default"/>
      </w:rPr>
    </w:lvl>
    <w:lvl w:ilvl="2" w:tplc="DE60A9EE">
      <w:start w:val="1"/>
      <w:numFmt w:val="bullet"/>
      <w:lvlText w:val="•"/>
      <w:lvlJc w:val="left"/>
      <w:pPr>
        <w:tabs>
          <w:tab w:val="num" w:pos="1800"/>
        </w:tabs>
        <w:ind w:left="1800" w:hanging="360"/>
      </w:pPr>
      <w:rPr>
        <w:rFonts w:ascii="Courier New" w:hAnsi="Courier New" w:hint="default"/>
      </w:rPr>
    </w:lvl>
    <w:lvl w:ilvl="3" w:tplc="C34496C0" w:tentative="1">
      <w:start w:val="1"/>
      <w:numFmt w:val="bullet"/>
      <w:lvlText w:val="•"/>
      <w:lvlJc w:val="left"/>
      <w:pPr>
        <w:tabs>
          <w:tab w:val="num" w:pos="2520"/>
        </w:tabs>
        <w:ind w:left="2520" w:hanging="360"/>
      </w:pPr>
      <w:rPr>
        <w:rFonts w:ascii="Courier New" w:hAnsi="Courier New" w:hint="default"/>
      </w:rPr>
    </w:lvl>
    <w:lvl w:ilvl="4" w:tplc="CE066FE8" w:tentative="1">
      <w:start w:val="1"/>
      <w:numFmt w:val="bullet"/>
      <w:lvlText w:val="•"/>
      <w:lvlJc w:val="left"/>
      <w:pPr>
        <w:tabs>
          <w:tab w:val="num" w:pos="3240"/>
        </w:tabs>
        <w:ind w:left="3240" w:hanging="360"/>
      </w:pPr>
      <w:rPr>
        <w:rFonts w:ascii="Courier New" w:hAnsi="Courier New" w:hint="default"/>
      </w:rPr>
    </w:lvl>
    <w:lvl w:ilvl="5" w:tplc="B9CC6080" w:tentative="1">
      <w:start w:val="1"/>
      <w:numFmt w:val="bullet"/>
      <w:lvlText w:val="•"/>
      <w:lvlJc w:val="left"/>
      <w:pPr>
        <w:tabs>
          <w:tab w:val="num" w:pos="3960"/>
        </w:tabs>
        <w:ind w:left="3960" w:hanging="360"/>
      </w:pPr>
      <w:rPr>
        <w:rFonts w:ascii="Courier New" w:hAnsi="Courier New" w:hint="default"/>
      </w:rPr>
    </w:lvl>
    <w:lvl w:ilvl="6" w:tplc="90B86D68" w:tentative="1">
      <w:start w:val="1"/>
      <w:numFmt w:val="bullet"/>
      <w:lvlText w:val="•"/>
      <w:lvlJc w:val="left"/>
      <w:pPr>
        <w:tabs>
          <w:tab w:val="num" w:pos="4680"/>
        </w:tabs>
        <w:ind w:left="4680" w:hanging="360"/>
      </w:pPr>
      <w:rPr>
        <w:rFonts w:ascii="Courier New" w:hAnsi="Courier New" w:hint="default"/>
      </w:rPr>
    </w:lvl>
    <w:lvl w:ilvl="7" w:tplc="CBB69674" w:tentative="1">
      <w:start w:val="1"/>
      <w:numFmt w:val="bullet"/>
      <w:lvlText w:val="•"/>
      <w:lvlJc w:val="left"/>
      <w:pPr>
        <w:tabs>
          <w:tab w:val="num" w:pos="5400"/>
        </w:tabs>
        <w:ind w:left="5400" w:hanging="360"/>
      </w:pPr>
      <w:rPr>
        <w:rFonts w:ascii="Courier New" w:hAnsi="Courier New" w:hint="default"/>
      </w:rPr>
    </w:lvl>
    <w:lvl w:ilvl="8" w:tplc="508EB440" w:tentative="1">
      <w:start w:val="1"/>
      <w:numFmt w:val="bullet"/>
      <w:lvlText w:val="•"/>
      <w:lvlJc w:val="left"/>
      <w:pPr>
        <w:tabs>
          <w:tab w:val="num" w:pos="6120"/>
        </w:tabs>
        <w:ind w:left="6120" w:hanging="360"/>
      </w:pPr>
      <w:rPr>
        <w:rFonts w:ascii="Courier New" w:hAnsi="Courier New" w:hint="default"/>
      </w:rPr>
    </w:lvl>
  </w:abstractNum>
  <w:abstractNum w:abstractNumId="6" w15:restartNumberingAfterBreak="0">
    <w:nsid w:val="243B1FCC"/>
    <w:multiLevelType w:val="hybridMultilevel"/>
    <w:tmpl w:val="C56A029E"/>
    <w:lvl w:ilvl="0" w:tplc="6D749DC8">
      <w:numFmt w:val="bullet"/>
      <w:lvlText w:val="•"/>
      <w:lvlJc w:val="left"/>
      <w:pPr>
        <w:ind w:left="420" w:hanging="420"/>
      </w:pPr>
      <w:rPr>
        <w:rFonts w:ascii="Arial" w:eastAsia="Arial" w:hAnsi="Arial" w:cs="Arial" w:hint="default"/>
      </w:rPr>
    </w:lvl>
    <w:lvl w:ilvl="1" w:tplc="04090003" w:tentative="1">
      <w:start w:val="1"/>
      <w:numFmt w:val="bullet"/>
      <w:lvlText w:val=""/>
      <w:lvlJc w:val="left"/>
      <w:pPr>
        <w:ind w:left="840" w:hanging="420"/>
      </w:pPr>
      <w:rPr>
        <w:rFonts w:ascii="×–¾’©‘Ì" w:hAnsi="×–¾’©‘Ì" w:hint="default"/>
      </w:rPr>
    </w:lvl>
    <w:lvl w:ilvl="2" w:tplc="04090005" w:tentative="1">
      <w:start w:val="1"/>
      <w:numFmt w:val="bullet"/>
      <w:lvlText w:val=""/>
      <w:lvlJc w:val="left"/>
      <w:pPr>
        <w:ind w:left="1260" w:hanging="420"/>
      </w:pPr>
      <w:rPr>
        <w:rFonts w:ascii="×–¾’©‘Ì" w:hAnsi="×–¾’©‘Ì" w:hint="default"/>
      </w:rPr>
    </w:lvl>
    <w:lvl w:ilvl="3" w:tplc="04090001" w:tentative="1">
      <w:start w:val="1"/>
      <w:numFmt w:val="bullet"/>
      <w:lvlText w:val=""/>
      <w:lvlJc w:val="left"/>
      <w:pPr>
        <w:ind w:left="1680" w:hanging="420"/>
      </w:pPr>
      <w:rPr>
        <w:rFonts w:ascii="×–¾’©‘Ì" w:hAnsi="×–¾’©‘Ì" w:hint="default"/>
      </w:rPr>
    </w:lvl>
    <w:lvl w:ilvl="4" w:tplc="04090003" w:tentative="1">
      <w:start w:val="1"/>
      <w:numFmt w:val="bullet"/>
      <w:lvlText w:val=""/>
      <w:lvlJc w:val="left"/>
      <w:pPr>
        <w:ind w:left="2100" w:hanging="420"/>
      </w:pPr>
      <w:rPr>
        <w:rFonts w:ascii="×–¾’©‘Ì" w:hAnsi="×–¾’©‘Ì" w:hint="default"/>
      </w:rPr>
    </w:lvl>
    <w:lvl w:ilvl="5" w:tplc="04090005" w:tentative="1">
      <w:start w:val="1"/>
      <w:numFmt w:val="bullet"/>
      <w:lvlText w:val=""/>
      <w:lvlJc w:val="left"/>
      <w:pPr>
        <w:ind w:left="2520" w:hanging="420"/>
      </w:pPr>
      <w:rPr>
        <w:rFonts w:ascii="×–¾’©‘Ì" w:hAnsi="×–¾’©‘Ì" w:hint="default"/>
      </w:rPr>
    </w:lvl>
    <w:lvl w:ilvl="6" w:tplc="04090001" w:tentative="1">
      <w:start w:val="1"/>
      <w:numFmt w:val="bullet"/>
      <w:lvlText w:val=""/>
      <w:lvlJc w:val="left"/>
      <w:pPr>
        <w:ind w:left="2940" w:hanging="420"/>
      </w:pPr>
      <w:rPr>
        <w:rFonts w:ascii="×–¾’©‘Ì" w:hAnsi="×–¾’©‘Ì" w:hint="default"/>
      </w:rPr>
    </w:lvl>
    <w:lvl w:ilvl="7" w:tplc="04090003" w:tentative="1">
      <w:start w:val="1"/>
      <w:numFmt w:val="bullet"/>
      <w:lvlText w:val=""/>
      <w:lvlJc w:val="left"/>
      <w:pPr>
        <w:ind w:left="3360" w:hanging="420"/>
      </w:pPr>
      <w:rPr>
        <w:rFonts w:ascii="×–¾’©‘Ì" w:hAnsi="×–¾’©‘Ì" w:hint="default"/>
      </w:rPr>
    </w:lvl>
    <w:lvl w:ilvl="8" w:tplc="04090005" w:tentative="1">
      <w:start w:val="1"/>
      <w:numFmt w:val="bullet"/>
      <w:lvlText w:val=""/>
      <w:lvlJc w:val="left"/>
      <w:pPr>
        <w:ind w:left="3780" w:hanging="420"/>
      </w:pPr>
      <w:rPr>
        <w:rFonts w:ascii="×–¾’©‘Ì" w:hAnsi="×–¾’©‘Ì" w:hint="default"/>
      </w:rPr>
    </w:lvl>
  </w:abstractNum>
  <w:abstractNum w:abstractNumId="7" w15:restartNumberingAfterBreak="0">
    <w:nsid w:val="25F02430"/>
    <w:multiLevelType w:val="hybridMultilevel"/>
    <w:tmpl w:val="E888322C"/>
    <w:lvl w:ilvl="0" w:tplc="04090001">
      <w:start w:val="1"/>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Osaka" w:hAnsi="Osaka" w:cs="Osaka" w:hint="default"/>
      </w:rPr>
    </w:lvl>
    <w:lvl w:ilvl="2" w:tplc="04090005" w:tentative="1">
      <w:start w:val="1"/>
      <w:numFmt w:val="bullet"/>
      <w:lvlText w:val=""/>
      <w:lvlJc w:val="left"/>
      <w:pPr>
        <w:ind w:left="2160" w:hanging="360"/>
      </w:pPr>
      <w:rPr>
        <w:rFonts w:ascii="×–¾’©‘Ì" w:hAnsi="×–¾’©‘Ì" w:hint="default"/>
      </w:rPr>
    </w:lvl>
    <w:lvl w:ilvl="3" w:tplc="04090001" w:tentative="1">
      <w:start w:val="1"/>
      <w:numFmt w:val="bullet"/>
      <w:lvlText w:val=""/>
      <w:lvlJc w:val="left"/>
      <w:pPr>
        <w:ind w:left="2880" w:hanging="360"/>
      </w:pPr>
      <w:rPr>
        <w:rFonts w:ascii="宋体" w:hAnsi="宋体" w:hint="default"/>
      </w:rPr>
    </w:lvl>
    <w:lvl w:ilvl="4" w:tplc="04090003" w:tentative="1">
      <w:start w:val="1"/>
      <w:numFmt w:val="bullet"/>
      <w:lvlText w:val="o"/>
      <w:lvlJc w:val="left"/>
      <w:pPr>
        <w:ind w:left="3600" w:hanging="360"/>
      </w:pPr>
      <w:rPr>
        <w:rFonts w:ascii="Osaka" w:hAnsi="Osaka" w:cs="Osaka" w:hint="default"/>
      </w:rPr>
    </w:lvl>
    <w:lvl w:ilvl="5" w:tplc="04090005" w:tentative="1">
      <w:start w:val="1"/>
      <w:numFmt w:val="bullet"/>
      <w:lvlText w:val=""/>
      <w:lvlJc w:val="left"/>
      <w:pPr>
        <w:ind w:left="4320" w:hanging="360"/>
      </w:pPr>
      <w:rPr>
        <w:rFonts w:ascii="×–¾’©‘Ì" w:hAnsi="×–¾’©‘Ì" w:hint="default"/>
      </w:rPr>
    </w:lvl>
    <w:lvl w:ilvl="6" w:tplc="04090001" w:tentative="1">
      <w:start w:val="1"/>
      <w:numFmt w:val="bullet"/>
      <w:lvlText w:val=""/>
      <w:lvlJc w:val="left"/>
      <w:pPr>
        <w:ind w:left="5040" w:hanging="360"/>
      </w:pPr>
      <w:rPr>
        <w:rFonts w:ascii="宋体" w:hAnsi="宋体" w:hint="default"/>
      </w:rPr>
    </w:lvl>
    <w:lvl w:ilvl="7" w:tplc="04090003" w:tentative="1">
      <w:start w:val="1"/>
      <w:numFmt w:val="bullet"/>
      <w:lvlText w:val="o"/>
      <w:lvlJc w:val="left"/>
      <w:pPr>
        <w:ind w:left="5760" w:hanging="360"/>
      </w:pPr>
      <w:rPr>
        <w:rFonts w:ascii="Osaka" w:hAnsi="Osaka" w:cs="Osaka" w:hint="default"/>
      </w:rPr>
    </w:lvl>
    <w:lvl w:ilvl="8" w:tplc="04090005" w:tentative="1">
      <w:start w:val="1"/>
      <w:numFmt w:val="bullet"/>
      <w:lvlText w:val=""/>
      <w:lvlJc w:val="left"/>
      <w:pPr>
        <w:ind w:left="6480" w:hanging="360"/>
      </w:pPr>
      <w:rPr>
        <w:rFonts w:ascii="×–¾’©‘Ì" w:hAnsi="×–¾’©‘Ì"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宋体" w:hAnsi="宋体"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¾’©‘Ì" w:hAnsi="×–¾’©‘Ì" w:hint="default"/>
      </w:rPr>
    </w:lvl>
    <w:lvl w:ilvl="3" w:tplc="04090001" w:tentative="1">
      <w:start w:val="1"/>
      <w:numFmt w:val="bullet"/>
      <w:lvlText w:val=""/>
      <w:lvlJc w:val="left"/>
      <w:pPr>
        <w:tabs>
          <w:tab w:val="num" w:pos="2880"/>
        </w:tabs>
        <w:ind w:left="2880" w:hanging="360"/>
      </w:pPr>
      <w:rPr>
        <w:rFonts w:ascii="宋体" w:hAnsi="宋体"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¾’©‘Ì" w:hAnsi="×–¾’©‘Ì" w:hint="default"/>
      </w:rPr>
    </w:lvl>
    <w:lvl w:ilvl="6" w:tplc="04090001" w:tentative="1">
      <w:start w:val="1"/>
      <w:numFmt w:val="bullet"/>
      <w:lvlText w:val=""/>
      <w:lvlJc w:val="left"/>
      <w:pPr>
        <w:tabs>
          <w:tab w:val="num" w:pos="5040"/>
        </w:tabs>
        <w:ind w:left="5040" w:hanging="360"/>
      </w:pPr>
      <w:rPr>
        <w:rFonts w:ascii="宋体" w:hAnsi="宋体"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¾’©‘Ì" w:hAnsi="×–¾’©‘Ì" w:hint="default"/>
      </w:rPr>
    </w:lvl>
  </w:abstractNum>
  <w:abstractNum w:abstractNumId="9" w15:restartNumberingAfterBreak="0">
    <w:nsid w:val="306A7FC5"/>
    <w:multiLevelType w:val="hybridMultilevel"/>
    <w:tmpl w:val="E2043E5C"/>
    <w:lvl w:ilvl="0" w:tplc="6D749DC8">
      <w:numFmt w:val="bullet"/>
      <w:lvlText w:val="•"/>
      <w:lvlJc w:val="left"/>
      <w:pPr>
        <w:ind w:left="420" w:hanging="420"/>
      </w:pPr>
      <w:rPr>
        <w:rFonts w:ascii="Arial" w:eastAsia="Arial" w:hAnsi="Arial" w:cs="Arial" w:hint="default"/>
      </w:rPr>
    </w:lvl>
    <w:lvl w:ilvl="1" w:tplc="04090003" w:tentative="1">
      <w:start w:val="1"/>
      <w:numFmt w:val="bullet"/>
      <w:lvlText w:val=""/>
      <w:lvlJc w:val="left"/>
      <w:pPr>
        <w:ind w:left="840" w:hanging="420"/>
      </w:pPr>
      <w:rPr>
        <w:rFonts w:ascii="×–¾’©‘Ì" w:hAnsi="×–¾’©‘Ì" w:hint="default"/>
      </w:rPr>
    </w:lvl>
    <w:lvl w:ilvl="2" w:tplc="04090005" w:tentative="1">
      <w:start w:val="1"/>
      <w:numFmt w:val="bullet"/>
      <w:lvlText w:val=""/>
      <w:lvlJc w:val="left"/>
      <w:pPr>
        <w:ind w:left="1260" w:hanging="420"/>
      </w:pPr>
      <w:rPr>
        <w:rFonts w:ascii="×–¾’©‘Ì" w:hAnsi="×–¾’©‘Ì" w:hint="default"/>
      </w:rPr>
    </w:lvl>
    <w:lvl w:ilvl="3" w:tplc="04090001" w:tentative="1">
      <w:start w:val="1"/>
      <w:numFmt w:val="bullet"/>
      <w:lvlText w:val=""/>
      <w:lvlJc w:val="left"/>
      <w:pPr>
        <w:ind w:left="1680" w:hanging="420"/>
      </w:pPr>
      <w:rPr>
        <w:rFonts w:ascii="×–¾’©‘Ì" w:hAnsi="×–¾’©‘Ì" w:hint="default"/>
      </w:rPr>
    </w:lvl>
    <w:lvl w:ilvl="4" w:tplc="04090003" w:tentative="1">
      <w:start w:val="1"/>
      <w:numFmt w:val="bullet"/>
      <w:lvlText w:val=""/>
      <w:lvlJc w:val="left"/>
      <w:pPr>
        <w:ind w:left="2100" w:hanging="420"/>
      </w:pPr>
      <w:rPr>
        <w:rFonts w:ascii="×–¾’©‘Ì" w:hAnsi="×–¾’©‘Ì" w:hint="default"/>
      </w:rPr>
    </w:lvl>
    <w:lvl w:ilvl="5" w:tplc="04090005" w:tentative="1">
      <w:start w:val="1"/>
      <w:numFmt w:val="bullet"/>
      <w:lvlText w:val=""/>
      <w:lvlJc w:val="left"/>
      <w:pPr>
        <w:ind w:left="2520" w:hanging="420"/>
      </w:pPr>
      <w:rPr>
        <w:rFonts w:ascii="×–¾’©‘Ì" w:hAnsi="×–¾’©‘Ì" w:hint="default"/>
      </w:rPr>
    </w:lvl>
    <w:lvl w:ilvl="6" w:tplc="04090001" w:tentative="1">
      <w:start w:val="1"/>
      <w:numFmt w:val="bullet"/>
      <w:lvlText w:val=""/>
      <w:lvlJc w:val="left"/>
      <w:pPr>
        <w:ind w:left="2940" w:hanging="420"/>
      </w:pPr>
      <w:rPr>
        <w:rFonts w:ascii="×–¾’©‘Ì" w:hAnsi="×–¾’©‘Ì" w:hint="default"/>
      </w:rPr>
    </w:lvl>
    <w:lvl w:ilvl="7" w:tplc="04090003" w:tentative="1">
      <w:start w:val="1"/>
      <w:numFmt w:val="bullet"/>
      <w:lvlText w:val=""/>
      <w:lvlJc w:val="left"/>
      <w:pPr>
        <w:ind w:left="3360" w:hanging="420"/>
      </w:pPr>
      <w:rPr>
        <w:rFonts w:ascii="×–¾’©‘Ì" w:hAnsi="×–¾’©‘Ì" w:hint="default"/>
      </w:rPr>
    </w:lvl>
    <w:lvl w:ilvl="8" w:tplc="04090005" w:tentative="1">
      <w:start w:val="1"/>
      <w:numFmt w:val="bullet"/>
      <w:lvlText w:val=""/>
      <w:lvlJc w:val="left"/>
      <w:pPr>
        <w:ind w:left="3780" w:hanging="420"/>
      </w:pPr>
      <w:rPr>
        <w:rFonts w:ascii="×–¾’©‘Ì" w:hAnsi="×–¾’©‘Ì"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Arial"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5E359E"/>
    <w:multiLevelType w:val="hybridMultilevel"/>
    <w:tmpl w:val="559EE692"/>
    <w:lvl w:ilvl="0" w:tplc="C92049B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¾’©‘Ì" w:hAnsi="×–¾’©‘Ì" w:hint="default"/>
      </w:rPr>
    </w:lvl>
    <w:lvl w:ilvl="2" w:tplc="04090005" w:tentative="1">
      <w:start w:val="1"/>
      <w:numFmt w:val="bullet"/>
      <w:lvlText w:val=""/>
      <w:lvlJc w:val="left"/>
      <w:pPr>
        <w:ind w:left="1260" w:hanging="420"/>
      </w:pPr>
      <w:rPr>
        <w:rFonts w:ascii="×–¾’©‘Ì" w:hAnsi="×–¾’©‘Ì" w:hint="default"/>
      </w:rPr>
    </w:lvl>
    <w:lvl w:ilvl="3" w:tplc="04090001" w:tentative="1">
      <w:start w:val="1"/>
      <w:numFmt w:val="bullet"/>
      <w:lvlText w:val=""/>
      <w:lvlJc w:val="left"/>
      <w:pPr>
        <w:ind w:left="1680" w:hanging="420"/>
      </w:pPr>
      <w:rPr>
        <w:rFonts w:ascii="×–¾’©‘Ì" w:hAnsi="×–¾’©‘Ì" w:hint="default"/>
      </w:rPr>
    </w:lvl>
    <w:lvl w:ilvl="4" w:tplc="04090003" w:tentative="1">
      <w:start w:val="1"/>
      <w:numFmt w:val="bullet"/>
      <w:lvlText w:val=""/>
      <w:lvlJc w:val="left"/>
      <w:pPr>
        <w:ind w:left="2100" w:hanging="420"/>
      </w:pPr>
      <w:rPr>
        <w:rFonts w:ascii="×–¾’©‘Ì" w:hAnsi="×–¾’©‘Ì" w:hint="default"/>
      </w:rPr>
    </w:lvl>
    <w:lvl w:ilvl="5" w:tplc="04090005" w:tentative="1">
      <w:start w:val="1"/>
      <w:numFmt w:val="bullet"/>
      <w:lvlText w:val=""/>
      <w:lvlJc w:val="left"/>
      <w:pPr>
        <w:ind w:left="2520" w:hanging="420"/>
      </w:pPr>
      <w:rPr>
        <w:rFonts w:ascii="×–¾’©‘Ì" w:hAnsi="×–¾’©‘Ì" w:hint="default"/>
      </w:rPr>
    </w:lvl>
    <w:lvl w:ilvl="6" w:tplc="04090001" w:tentative="1">
      <w:start w:val="1"/>
      <w:numFmt w:val="bullet"/>
      <w:lvlText w:val=""/>
      <w:lvlJc w:val="left"/>
      <w:pPr>
        <w:ind w:left="2940" w:hanging="420"/>
      </w:pPr>
      <w:rPr>
        <w:rFonts w:ascii="×–¾’©‘Ì" w:hAnsi="×–¾’©‘Ì" w:hint="default"/>
      </w:rPr>
    </w:lvl>
    <w:lvl w:ilvl="7" w:tplc="04090003" w:tentative="1">
      <w:start w:val="1"/>
      <w:numFmt w:val="bullet"/>
      <w:lvlText w:val=""/>
      <w:lvlJc w:val="left"/>
      <w:pPr>
        <w:ind w:left="3360" w:hanging="420"/>
      </w:pPr>
      <w:rPr>
        <w:rFonts w:ascii="×–¾’©‘Ì" w:hAnsi="×–¾’©‘Ì" w:hint="default"/>
      </w:rPr>
    </w:lvl>
    <w:lvl w:ilvl="8" w:tplc="04090005" w:tentative="1">
      <w:start w:val="1"/>
      <w:numFmt w:val="bullet"/>
      <w:lvlText w:val=""/>
      <w:lvlJc w:val="left"/>
      <w:pPr>
        <w:ind w:left="3780" w:hanging="420"/>
      </w:pPr>
      <w:rPr>
        <w:rFonts w:ascii="×–¾’©‘Ì" w:hAnsi="×–¾’©‘Ì" w:hint="default"/>
      </w:rPr>
    </w:lvl>
  </w:abstractNum>
  <w:abstractNum w:abstractNumId="12" w15:restartNumberingAfterBreak="0">
    <w:nsid w:val="39552B17"/>
    <w:multiLevelType w:val="hybridMultilevel"/>
    <w:tmpl w:val="515E04A8"/>
    <w:lvl w:ilvl="0" w:tplc="F0A8F8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Arial" w:hAnsi="Arial"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Arial" w:hAnsi="Arial"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AE6C2E"/>
    <w:multiLevelType w:val="hybridMultilevel"/>
    <w:tmpl w:val="CBD08176"/>
    <w:lvl w:ilvl="0" w:tplc="4606DD9A">
      <w:start w:val="4"/>
      <w:numFmt w:val="bullet"/>
      <w:lvlText w:val="-"/>
      <w:lvlJc w:val="left"/>
      <w:pPr>
        <w:ind w:left="420" w:hanging="420"/>
      </w:pPr>
      <w:rPr>
        <w:rFonts w:ascii="Courier New" w:eastAsia="Arial" w:hAnsi="Courier New" w:cs="Courier New" w:hint="default"/>
      </w:rPr>
    </w:lvl>
    <w:lvl w:ilvl="1" w:tplc="04090003" w:tentative="1">
      <w:start w:val="1"/>
      <w:numFmt w:val="bullet"/>
      <w:lvlText w:val=""/>
      <w:lvlJc w:val="left"/>
      <w:pPr>
        <w:ind w:left="840" w:hanging="420"/>
      </w:pPr>
      <w:rPr>
        <w:rFonts w:ascii="×–¾’©‘Ì" w:hAnsi="×–¾’©‘Ì" w:hint="default"/>
      </w:rPr>
    </w:lvl>
    <w:lvl w:ilvl="2" w:tplc="04090005" w:tentative="1">
      <w:start w:val="1"/>
      <w:numFmt w:val="bullet"/>
      <w:lvlText w:val=""/>
      <w:lvlJc w:val="left"/>
      <w:pPr>
        <w:ind w:left="1260" w:hanging="420"/>
      </w:pPr>
      <w:rPr>
        <w:rFonts w:ascii="×–¾’©‘Ì" w:hAnsi="×–¾’©‘Ì" w:hint="default"/>
      </w:rPr>
    </w:lvl>
    <w:lvl w:ilvl="3" w:tplc="04090001" w:tentative="1">
      <w:start w:val="1"/>
      <w:numFmt w:val="bullet"/>
      <w:lvlText w:val=""/>
      <w:lvlJc w:val="left"/>
      <w:pPr>
        <w:ind w:left="1680" w:hanging="420"/>
      </w:pPr>
      <w:rPr>
        <w:rFonts w:ascii="×–¾’©‘Ì" w:hAnsi="×–¾’©‘Ì" w:hint="default"/>
      </w:rPr>
    </w:lvl>
    <w:lvl w:ilvl="4" w:tplc="04090003" w:tentative="1">
      <w:start w:val="1"/>
      <w:numFmt w:val="bullet"/>
      <w:lvlText w:val=""/>
      <w:lvlJc w:val="left"/>
      <w:pPr>
        <w:ind w:left="2100" w:hanging="420"/>
      </w:pPr>
      <w:rPr>
        <w:rFonts w:ascii="×–¾’©‘Ì" w:hAnsi="×–¾’©‘Ì" w:hint="default"/>
      </w:rPr>
    </w:lvl>
    <w:lvl w:ilvl="5" w:tplc="04090005" w:tentative="1">
      <w:start w:val="1"/>
      <w:numFmt w:val="bullet"/>
      <w:lvlText w:val=""/>
      <w:lvlJc w:val="left"/>
      <w:pPr>
        <w:ind w:left="2520" w:hanging="420"/>
      </w:pPr>
      <w:rPr>
        <w:rFonts w:ascii="×–¾’©‘Ì" w:hAnsi="×–¾’©‘Ì" w:hint="default"/>
      </w:rPr>
    </w:lvl>
    <w:lvl w:ilvl="6" w:tplc="04090001" w:tentative="1">
      <w:start w:val="1"/>
      <w:numFmt w:val="bullet"/>
      <w:lvlText w:val=""/>
      <w:lvlJc w:val="left"/>
      <w:pPr>
        <w:ind w:left="2940" w:hanging="420"/>
      </w:pPr>
      <w:rPr>
        <w:rFonts w:ascii="×–¾’©‘Ì" w:hAnsi="×–¾’©‘Ì" w:hint="default"/>
      </w:rPr>
    </w:lvl>
    <w:lvl w:ilvl="7" w:tplc="04090003" w:tentative="1">
      <w:start w:val="1"/>
      <w:numFmt w:val="bullet"/>
      <w:lvlText w:val=""/>
      <w:lvlJc w:val="left"/>
      <w:pPr>
        <w:ind w:left="3360" w:hanging="420"/>
      </w:pPr>
      <w:rPr>
        <w:rFonts w:ascii="×–¾’©‘Ì" w:hAnsi="×–¾’©‘Ì" w:hint="default"/>
      </w:rPr>
    </w:lvl>
    <w:lvl w:ilvl="8" w:tplc="04090005" w:tentative="1">
      <w:start w:val="1"/>
      <w:numFmt w:val="bullet"/>
      <w:lvlText w:val=""/>
      <w:lvlJc w:val="left"/>
      <w:pPr>
        <w:ind w:left="3780" w:hanging="420"/>
      </w:pPr>
      <w:rPr>
        <w:rFonts w:ascii="×–¾’©‘Ì" w:hAnsi="×–¾’©‘Ì"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Arial" w:hAnsi="Arial"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Arial" w:hAnsi="Arial"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Courier New" w:hAnsi="Courier New" w:hint="default"/>
      </w:rPr>
    </w:lvl>
    <w:lvl w:ilvl="1" w:tplc="E5C678FA">
      <w:numFmt w:val="bullet"/>
      <w:lvlText w:val="•"/>
      <w:lvlJc w:val="left"/>
      <w:pPr>
        <w:tabs>
          <w:tab w:val="num" w:pos="1440"/>
        </w:tabs>
        <w:ind w:left="1440" w:hanging="360"/>
      </w:pPr>
      <w:rPr>
        <w:rFonts w:ascii="Courier New" w:hAnsi="Courier New" w:hint="default"/>
      </w:rPr>
    </w:lvl>
    <w:lvl w:ilvl="2" w:tplc="92B83A86" w:tentative="1">
      <w:start w:val="1"/>
      <w:numFmt w:val="bullet"/>
      <w:lvlText w:val="•"/>
      <w:lvlJc w:val="left"/>
      <w:pPr>
        <w:tabs>
          <w:tab w:val="num" w:pos="2160"/>
        </w:tabs>
        <w:ind w:left="2160" w:hanging="360"/>
      </w:pPr>
      <w:rPr>
        <w:rFonts w:ascii="Courier New" w:hAnsi="Courier New" w:hint="default"/>
      </w:rPr>
    </w:lvl>
    <w:lvl w:ilvl="3" w:tplc="7570C7B0" w:tentative="1">
      <w:start w:val="1"/>
      <w:numFmt w:val="bullet"/>
      <w:lvlText w:val="•"/>
      <w:lvlJc w:val="left"/>
      <w:pPr>
        <w:tabs>
          <w:tab w:val="num" w:pos="2880"/>
        </w:tabs>
        <w:ind w:left="2880" w:hanging="360"/>
      </w:pPr>
      <w:rPr>
        <w:rFonts w:ascii="Courier New" w:hAnsi="Courier New" w:hint="default"/>
      </w:rPr>
    </w:lvl>
    <w:lvl w:ilvl="4" w:tplc="2E140B94" w:tentative="1">
      <w:start w:val="1"/>
      <w:numFmt w:val="bullet"/>
      <w:lvlText w:val="•"/>
      <w:lvlJc w:val="left"/>
      <w:pPr>
        <w:tabs>
          <w:tab w:val="num" w:pos="3600"/>
        </w:tabs>
        <w:ind w:left="3600" w:hanging="360"/>
      </w:pPr>
      <w:rPr>
        <w:rFonts w:ascii="Courier New" w:hAnsi="Courier New" w:hint="default"/>
      </w:rPr>
    </w:lvl>
    <w:lvl w:ilvl="5" w:tplc="A3F223B8" w:tentative="1">
      <w:start w:val="1"/>
      <w:numFmt w:val="bullet"/>
      <w:lvlText w:val="•"/>
      <w:lvlJc w:val="left"/>
      <w:pPr>
        <w:tabs>
          <w:tab w:val="num" w:pos="4320"/>
        </w:tabs>
        <w:ind w:left="4320" w:hanging="360"/>
      </w:pPr>
      <w:rPr>
        <w:rFonts w:ascii="Courier New" w:hAnsi="Courier New" w:hint="default"/>
      </w:rPr>
    </w:lvl>
    <w:lvl w:ilvl="6" w:tplc="9278AF5E" w:tentative="1">
      <w:start w:val="1"/>
      <w:numFmt w:val="bullet"/>
      <w:lvlText w:val="•"/>
      <w:lvlJc w:val="left"/>
      <w:pPr>
        <w:tabs>
          <w:tab w:val="num" w:pos="5040"/>
        </w:tabs>
        <w:ind w:left="5040" w:hanging="360"/>
      </w:pPr>
      <w:rPr>
        <w:rFonts w:ascii="Courier New" w:hAnsi="Courier New" w:hint="default"/>
      </w:rPr>
    </w:lvl>
    <w:lvl w:ilvl="7" w:tplc="39747CF4" w:tentative="1">
      <w:start w:val="1"/>
      <w:numFmt w:val="bullet"/>
      <w:lvlText w:val="•"/>
      <w:lvlJc w:val="left"/>
      <w:pPr>
        <w:tabs>
          <w:tab w:val="num" w:pos="5760"/>
        </w:tabs>
        <w:ind w:left="5760" w:hanging="360"/>
      </w:pPr>
      <w:rPr>
        <w:rFonts w:ascii="Courier New" w:hAnsi="Courier New" w:hint="default"/>
      </w:rPr>
    </w:lvl>
    <w:lvl w:ilvl="8" w:tplc="41CC7F00" w:tentative="1">
      <w:start w:val="1"/>
      <w:numFmt w:val="bullet"/>
      <w:lvlText w:val="•"/>
      <w:lvlJc w:val="left"/>
      <w:pPr>
        <w:tabs>
          <w:tab w:val="num" w:pos="6480"/>
        </w:tabs>
        <w:ind w:left="6480" w:hanging="360"/>
      </w:pPr>
      <w:rPr>
        <w:rFonts w:ascii="Courier New" w:hAnsi="Courier New"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宋体" w:hAnsi="宋体"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¾’©‘Ì" w:hAnsi="×–¾’©‘Ì" w:hint="default"/>
      </w:rPr>
    </w:lvl>
    <w:lvl w:ilvl="3" w:tplc="04090001" w:tentative="1">
      <w:start w:val="1"/>
      <w:numFmt w:val="bullet"/>
      <w:lvlText w:val=""/>
      <w:lvlJc w:val="left"/>
      <w:pPr>
        <w:tabs>
          <w:tab w:val="num" w:pos="2880"/>
        </w:tabs>
        <w:ind w:left="2880" w:hanging="360"/>
      </w:pPr>
      <w:rPr>
        <w:rFonts w:ascii="宋体" w:hAnsi="宋体"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¾’©‘Ì" w:hAnsi="×–¾’©‘Ì" w:hint="default"/>
      </w:rPr>
    </w:lvl>
    <w:lvl w:ilvl="6" w:tplc="04090001" w:tentative="1">
      <w:start w:val="1"/>
      <w:numFmt w:val="bullet"/>
      <w:lvlText w:val=""/>
      <w:lvlJc w:val="left"/>
      <w:pPr>
        <w:tabs>
          <w:tab w:val="num" w:pos="5040"/>
        </w:tabs>
        <w:ind w:left="5040" w:hanging="360"/>
      </w:pPr>
      <w:rPr>
        <w:rFonts w:ascii="宋体" w:hAnsi="宋体"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¾’©‘Ì" w:hAnsi="×–¾’©‘Ì" w:hint="default"/>
      </w:rPr>
    </w:lvl>
  </w:abstractNum>
  <w:abstractNum w:abstractNumId="18"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Courier New" w:hAnsi="Courier New" w:hint="default"/>
      </w:rPr>
    </w:lvl>
    <w:lvl w:ilvl="1" w:tplc="53CE72D8">
      <w:numFmt w:val="bullet"/>
      <w:lvlText w:val="•"/>
      <w:lvlJc w:val="left"/>
      <w:pPr>
        <w:tabs>
          <w:tab w:val="num" w:pos="1440"/>
        </w:tabs>
        <w:ind w:left="1440" w:hanging="360"/>
      </w:pPr>
      <w:rPr>
        <w:rFonts w:ascii="Courier New" w:hAnsi="Courier New" w:hint="default"/>
      </w:rPr>
    </w:lvl>
    <w:lvl w:ilvl="2" w:tplc="37309F74">
      <w:numFmt w:val="bullet"/>
      <w:lvlText w:val="•"/>
      <w:lvlJc w:val="left"/>
      <w:pPr>
        <w:tabs>
          <w:tab w:val="num" w:pos="2160"/>
        </w:tabs>
        <w:ind w:left="2160" w:hanging="360"/>
      </w:pPr>
      <w:rPr>
        <w:rFonts w:ascii="Courier New" w:hAnsi="Courier New" w:hint="default"/>
      </w:rPr>
    </w:lvl>
    <w:lvl w:ilvl="3" w:tplc="C13A62C6" w:tentative="1">
      <w:start w:val="1"/>
      <w:numFmt w:val="bullet"/>
      <w:lvlText w:val="•"/>
      <w:lvlJc w:val="left"/>
      <w:pPr>
        <w:tabs>
          <w:tab w:val="num" w:pos="2880"/>
        </w:tabs>
        <w:ind w:left="2880" w:hanging="360"/>
      </w:pPr>
      <w:rPr>
        <w:rFonts w:ascii="Courier New" w:hAnsi="Courier New" w:hint="default"/>
      </w:rPr>
    </w:lvl>
    <w:lvl w:ilvl="4" w:tplc="9FD8A2BE" w:tentative="1">
      <w:start w:val="1"/>
      <w:numFmt w:val="bullet"/>
      <w:lvlText w:val="•"/>
      <w:lvlJc w:val="left"/>
      <w:pPr>
        <w:tabs>
          <w:tab w:val="num" w:pos="3600"/>
        </w:tabs>
        <w:ind w:left="3600" w:hanging="360"/>
      </w:pPr>
      <w:rPr>
        <w:rFonts w:ascii="Courier New" w:hAnsi="Courier New" w:hint="default"/>
      </w:rPr>
    </w:lvl>
    <w:lvl w:ilvl="5" w:tplc="C91E384C" w:tentative="1">
      <w:start w:val="1"/>
      <w:numFmt w:val="bullet"/>
      <w:lvlText w:val="•"/>
      <w:lvlJc w:val="left"/>
      <w:pPr>
        <w:tabs>
          <w:tab w:val="num" w:pos="4320"/>
        </w:tabs>
        <w:ind w:left="4320" w:hanging="360"/>
      </w:pPr>
      <w:rPr>
        <w:rFonts w:ascii="Courier New" w:hAnsi="Courier New" w:hint="default"/>
      </w:rPr>
    </w:lvl>
    <w:lvl w:ilvl="6" w:tplc="2CB6A5E2" w:tentative="1">
      <w:start w:val="1"/>
      <w:numFmt w:val="bullet"/>
      <w:lvlText w:val="•"/>
      <w:lvlJc w:val="left"/>
      <w:pPr>
        <w:tabs>
          <w:tab w:val="num" w:pos="5040"/>
        </w:tabs>
        <w:ind w:left="5040" w:hanging="360"/>
      </w:pPr>
      <w:rPr>
        <w:rFonts w:ascii="Courier New" w:hAnsi="Courier New" w:hint="default"/>
      </w:rPr>
    </w:lvl>
    <w:lvl w:ilvl="7" w:tplc="64A2F91A" w:tentative="1">
      <w:start w:val="1"/>
      <w:numFmt w:val="bullet"/>
      <w:lvlText w:val="•"/>
      <w:lvlJc w:val="left"/>
      <w:pPr>
        <w:tabs>
          <w:tab w:val="num" w:pos="5760"/>
        </w:tabs>
        <w:ind w:left="5760" w:hanging="360"/>
      </w:pPr>
      <w:rPr>
        <w:rFonts w:ascii="Courier New" w:hAnsi="Courier New" w:hint="default"/>
      </w:rPr>
    </w:lvl>
    <w:lvl w:ilvl="8" w:tplc="1AC69644" w:tentative="1">
      <w:start w:val="1"/>
      <w:numFmt w:val="bullet"/>
      <w:lvlText w:val="•"/>
      <w:lvlJc w:val="left"/>
      <w:pPr>
        <w:tabs>
          <w:tab w:val="num" w:pos="6480"/>
        </w:tabs>
        <w:ind w:left="6480" w:hanging="360"/>
      </w:pPr>
      <w:rPr>
        <w:rFonts w:ascii="Courier New" w:hAnsi="Courier New" w:hint="default"/>
      </w:rPr>
    </w:lvl>
  </w:abstractNum>
  <w:abstractNum w:abstractNumId="19" w15:restartNumberingAfterBreak="0">
    <w:nsid w:val="684A1AED"/>
    <w:multiLevelType w:val="hybridMultilevel"/>
    <w:tmpl w:val="53E25FB4"/>
    <w:lvl w:ilvl="0" w:tplc="04090001">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¾’©‘Ì" w:hAnsi="×–¾’©‘Ì" w:hint="default"/>
      </w:rPr>
    </w:lvl>
    <w:lvl w:ilvl="2" w:tplc="04090005" w:tentative="1">
      <w:start w:val="1"/>
      <w:numFmt w:val="bullet"/>
      <w:lvlText w:val=""/>
      <w:lvlJc w:val="left"/>
      <w:pPr>
        <w:ind w:left="1260" w:hanging="420"/>
      </w:pPr>
      <w:rPr>
        <w:rFonts w:ascii="×–¾’©‘Ì" w:hAnsi="×–¾’©‘Ì" w:hint="default"/>
      </w:rPr>
    </w:lvl>
    <w:lvl w:ilvl="3" w:tplc="04090001" w:tentative="1">
      <w:start w:val="1"/>
      <w:numFmt w:val="bullet"/>
      <w:lvlText w:val=""/>
      <w:lvlJc w:val="left"/>
      <w:pPr>
        <w:ind w:left="1680" w:hanging="420"/>
      </w:pPr>
      <w:rPr>
        <w:rFonts w:ascii="×–¾’©‘Ì" w:hAnsi="×–¾’©‘Ì" w:hint="default"/>
      </w:rPr>
    </w:lvl>
    <w:lvl w:ilvl="4" w:tplc="04090003" w:tentative="1">
      <w:start w:val="1"/>
      <w:numFmt w:val="bullet"/>
      <w:lvlText w:val=""/>
      <w:lvlJc w:val="left"/>
      <w:pPr>
        <w:ind w:left="2100" w:hanging="420"/>
      </w:pPr>
      <w:rPr>
        <w:rFonts w:ascii="×–¾’©‘Ì" w:hAnsi="×–¾’©‘Ì" w:hint="default"/>
      </w:rPr>
    </w:lvl>
    <w:lvl w:ilvl="5" w:tplc="04090005" w:tentative="1">
      <w:start w:val="1"/>
      <w:numFmt w:val="bullet"/>
      <w:lvlText w:val=""/>
      <w:lvlJc w:val="left"/>
      <w:pPr>
        <w:ind w:left="2520" w:hanging="420"/>
      </w:pPr>
      <w:rPr>
        <w:rFonts w:ascii="×–¾’©‘Ì" w:hAnsi="×–¾’©‘Ì" w:hint="default"/>
      </w:rPr>
    </w:lvl>
    <w:lvl w:ilvl="6" w:tplc="04090001" w:tentative="1">
      <w:start w:val="1"/>
      <w:numFmt w:val="bullet"/>
      <w:lvlText w:val=""/>
      <w:lvlJc w:val="left"/>
      <w:pPr>
        <w:ind w:left="2940" w:hanging="420"/>
      </w:pPr>
      <w:rPr>
        <w:rFonts w:ascii="×–¾’©‘Ì" w:hAnsi="×–¾’©‘Ì" w:hint="default"/>
      </w:rPr>
    </w:lvl>
    <w:lvl w:ilvl="7" w:tplc="04090003" w:tentative="1">
      <w:start w:val="1"/>
      <w:numFmt w:val="bullet"/>
      <w:lvlText w:val=""/>
      <w:lvlJc w:val="left"/>
      <w:pPr>
        <w:ind w:left="3360" w:hanging="420"/>
      </w:pPr>
      <w:rPr>
        <w:rFonts w:ascii="×–¾’©‘Ì" w:hAnsi="×–¾’©‘Ì" w:hint="default"/>
      </w:rPr>
    </w:lvl>
    <w:lvl w:ilvl="8" w:tplc="04090005" w:tentative="1">
      <w:start w:val="1"/>
      <w:numFmt w:val="bullet"/>
      <w:lvlText w:val=""/>
      <w:lvlJc w:val="left"/>
      <w:pPr>
        <w:ind w:left="3780" w:hanging="420"/>
      </w:pPr>
      <w:rPr>
        <w:rFonts w:ascii="×–¾’©‘Ì" w:hAnsi="×–¾’©‘Ì" w:hint="default"/>
      </w:rPr>
    </w:lvl>
  </w:abstractNum>
  <w:abstractNum w:abstractNumId="20"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Arial" w:hAnsi="Arial" w:cs="Arial"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Arial" w:hAnsi="Arial" w:cs="Arial"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Arial" w:hAnsi="Arial" w:cs="Arial"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Arial" w:hAnsi="Arial" w:cs="Arial" w:hint="default"/>
        <w:sz w:val="18"/>
      </w:rPr>
    </w:lvl>
  </w:abstractNum>
  <w:abstractNum w:abstractNumId="23"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Courier New" w:hAnsi="Courier New" w:hint="default"/>
      </w:rPr>
    </w:lvl>
    <w:lvl w:ilvl="1" w:tplc="E8B87E7E">
      <w:numFmt w:val="bullet"/>
      <w:lvlText w:val="–"/>
      <w:lvlJc w:val="left"/>
      <w:pPr>
        <w:tabs>
          <w:tab w:val="num" w:pos="1440"/>
        </w:tabs>
        <w:ind w:left="1440" w:hanging="360"/>
      </w:pPr>
      <w:rPr>
        <w:rFonts w:ascii="Courier New" w:hAnsi="Courier New" w:hint="default"/>
      </w:rPr>
    </w:lvl>
    <w:lvl w:ilvl="2" w:tplc="0BECB320" w:tentative="1">
      <w:start w:val="1"/>
      <w:numFmt w:val="bullet"/>
      <w:lvlText w:val="•"/>
      <w:lvlJc w:val="left"/>
      <w:pPr>
        <w:tabs>
          <w:tab w:val="num" w:pos="2160"/>
        </w:tabs>
        <w:ind w:left="2160" w:hanging="360"/>
      </w:pPr>
      <w:rPr>
        <w:rFonts w:ascii="Courier New" w:hAnsi="Courier New" w:hint="default"/>
      </w:rPr>
    </w:lvl>
    <w:lvl w:ilvl="3" w:tplc="5EA68A5E" w:tentative="1">
      <w:start w:val="1"/>
      <w:numFmt w:val="bullet"/>
      <w:lvlText w:val="•"/>
      <w:lvlJc w:val="left"/>
      <w:pPr>
        <w:tabs>
          <w:tab w:val="num" w:pos="2880"/>
        </w:tabs>
        <w:ind w:left="2880" w:hanging="360"/>
      </w:pPr>
      <w:rPr>
        <w:rFonts w:ascii="Courier New" w:hAnsi="Courier New" w:hint="default"/>
      </w:rPr>
    </w:lvl>
    <w:lvl w:ilvl="4" w:tplc="D6C6FA7E" w:tentative="1">
      <w:start w:val="1"/>
      <w:numFmt w:val="bullet"/>
      <w:lvlText w:val="•"/>
      <w:lvlJc w:val="left"/>
      <w:pPr>
        <w:tabs>
          <w:tab w:val="num" w:pos="3600"/>
        </w:tabs>
        <w:ind w:left="3600" w:hanging="360"/>
      </w:pPr>
      <w:rPr>
        <w:rFonts w:ascii="Courier New" w:hAnsi="Courier New" w:hint="default"/>
      </w:rPr>
    </w:lvl>
    <w:lvl w:ilvl="5" w:tplc="48BCB4E8" w:tentative="1">
      <w:start w:val="1"/>
      <w:numFmt w:val="bullet"/>
      <w:lvlText w:val="•"/>
      <w:lvlJc w:val="left"/>
      <w:pPr>
        <w:tabs>
          <w:tab w:val="num" w:pos="4320"/>
        </w:tabs>
        <w:ind w:left="4320" w:hanging="360"/>
      </w:pPr>
      <w:rPr>
        <w:rFonts w:ascii="Courier New" w:hAnsi="Courier New" w:hint="default"/>
      </w:rPr>
    </w:lvl>
    <w:lvl w:ilvl="6" w:tplc="B46E8BF0" w:tentative="1">
      <w:start w:val="1"/>
      <w:numFmt w:val="bullet"/>
      <w:lvlText w:val="•"/>
      <w:lvlJc w:val="left"/>
      <w:pPr>
        <w:tabs>
          <w:tab w:val="num" w:pos="5040"/>
        </w:tabs>
        <w:ind w:left="5040" w:hanging="360"/>
      </w:pPr>
      <w:rPr>
        <w:rFonts w:ascii="Courier New" w:hAnsi="Courier New" w:hint="default"/>
      </w:rPr>
    </w:lvl>
    <w:lvl w:ilvl="7" w:tplc="1D583BF6" w:tentative="1">
      <w:start w:val="1"/>
      <w:numFmt w:val="bullet"/>
      <w:lvlText w:val="•"/>
      <w:lvlJc w:val="left"/>
      <w:pPr>
        <w:tabs>
          <w:tab w:val="num" w:pos="5760"/>
        </w:tabs>
        <w:ind w:left="5760" w:hanging="360"/>
      </w:pPr>
      <w:rPr>
        <w:rFonts w:ascii="Courier New" w:hAnsi="Courier New" w:hint="default"/>
      </w:rPr>
    </w:lvl>
    <w:lvl w:ilvl="8" w:tplc="9F9CB6B2" w:tentative="1">
      <w:start w:val="1"/>
      <w:numFmt w:val="bullet"/>
      <w:lvlText w:val="•"/>
      <w:lvlJc w:val="left"/>
      <w:pPr>
        <w:tabs>
          <w:tab w:val="num" w:pos="6480"/>
        </w:tabs>
        <w:ind w:left="6480" w:hanging="360"/>
      </w:pPr>
      <w:rPr>
        <w:rFonts w:ascii="Courier New" w:hAnsi="Courier New" w:hint="default"/>
      </w:rPr>
    </w:lvl>
  </w:abstractNum>
  <w:abstractNum w:abstractNumId="24"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¾’©‘Ì" w:hAnsi="×–¾’©‘Ì" w:hint="default"/>
      </w:rPr>
    </w:lvl>
    <w:lvl w:ilvl="1" w:tplc="04090003" w:tentative="1">
      <w:start w:val="1"/>
      <w:numFmt w:val="bullet"/>
      <w:lvlText w:val=""/>
      <w:lvlJc w:val="left"/>
      <w:pPr>
        <w:ind w:left="840" w:hanging="420"/>
      </w:pPr>
      <w:rPr>
        <w:rFonts w:ascii="×–¾’©‘Ì" w:hAnsi="×–¾’©‘Ì" w:hint="default"/>
      </w:rPr>
    </w:lvl>
    <w:lvl w:ilvl="2" w:tplc="04090005" w:tentative="1">
      <w:start w:val="1"/>
      <w:numFmt w:val="bullet"/>
      <w:lvlText w:val=""/>
      <w:lvlJc w:val="left"/>
      <w:pPr>
        <w:ind w:left="1260" w:hanging="420"/>
      </w:pPr>
      <w:rPr>
        <w:rFonts w:ascii="×–¾’©‘Ì" w:hAnsi="×–¾’©‘Ì" w:hint="default"/>
      </w:rPr>
    </w:lvl>
    <w:lvl w:ilvl="3" w:tplc="04090001" w:tentative="1">
      <w:start w:val="1"/>
      <w:numFmt w:val="bullet"/>
      <w:lvlText w:val=""/>
      <w:lvlJc w:val="left"/>
      <w:pPr>
        <w:ind w:left="1680" w:hanging="420"/>
      </w:pPr>
      <w:rPr>
        <w:rFonts w:ascii="×–¾’©‘Ì" w:hAnsi="×–¾’©‘Ì" w:hint="default"/>
      </w:rPr>
    </w:lvl>
    <w:lvl w:ilvl="4" w:tplc="04090003" w:tentative="1">
      <w:start w:val="1"/>
      <w:numFmt w:val="bullet"/>
      <w:lvlText w:val=""/>
      <w:lvlJc w:val="left"/>
      <w:pPr>
        <w:ind w:left="2100" w:hanging="420"/>
      </w:pPr>
      <w:rPr>
        <w:rFonts w:ascii="×–¾’©‘Ì" w:hAnsi="×–¾’©‘Ì" w:hint="default"/>
      </w:rPr>
    </w:lvl>
    <w:lvl w:ilvl="5" w:tplc="04090005" w:tentative="1">
      <w:start w:val="1"/>
      <w:numFmt w:val="bullet"/>
      <w:lvlText w:val=""/>
      <w:lvlJc w:val="left"/>
      <w:pPr>
        <w:ind w:left="2520" w:hanging="420"/>
      </w:pPr>
      <w:rPr>
        <w:rFonts w:ascii="×–¾’©‘Ì" w:hAnsi="×–¾’©‘Ì" w:hint="default"/>
      </w:rPr>
    </w:lvl>
    <w:lvl w:ilvl="6" w:tplc="04090001" w:tentative="1">
      <w:start w:val="1"/>
      <w:numFmt w:val="bullet"/>
      <w:lvlText w:val=""/>
      <w:lvlJc w:val="left"/>
      <w:pPr>
        <w:ind w:left="2940" w:hanging="420"/>
      </w:pPr>
      <w:rPr>
        <w:rFonts w:ascii="×–¾’©‘Ì" w:hAnsi="×–¾’©‘Ì" w:hint="default"/>
      </w:rPr>
    </w:lvl>
    <w:lvl w:ilvl="7" w:tplc="04090003" w:tentative="1">
      <w:start w:val="1"/>
      <w:numFmt w:val="bullet"/>
      <w:lvlText w:val=""/>
      <w:lvlJc w:val="left"/>
      <w:pPr>
        <w:ind w:left="3360" w:hanging="420"/>
      </w:pPr>
      <w:rPr>
        <w:rFonts w:ascii="×–¾’©‘Ì" w:hAnsi="×–¾’©‘Ì" w:hint="default"/>
      </w:rPr>
    </w:lvl>
    <w:lvl w:ilvl="8" w:tplc="04090005" w:tentative="1">
      <w:start w:val="1"/>
      <w:numFmt w:val="bullet"/>
      <w:lvlText w:val=""/>
      <w:lvlJc w:val="left"/>
      <w:pPr>
        <w:ind w:left="3780" w:hanging="420"/>
      </w:pPr>
      <w:rPr>
        <w:rFonts w:ascii="×–¾’©‘Ì" w:hAnsi="×–¾’©‘Ì"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3"/>
  </w:num>
  <w:num w:numId="3">
    <w:abstractNumId w:val="15"/>
  </w:num>
  <w:num w:numId="4">
    <w:abstractNumId w:val="22"/>
  </w:num>
  <w:num w:numId="5">
    <w:abstractNumId w:val="21"/>
  </w:num>
  <w:num w:numId="6">
    <w:abstractNumId w:val="10"/>
  </w:num>
  <w:num w:numId="7">
    <w:abstractNumId w:val="17"/>
  </w:num>
  <w:num w:numId="8">
    <w:abstractNumId w:val="26"/>
  </w:num>
  <w:num w:numId="9">
    <w:abstractNumId w:val="8"/>
  </w:num>
  <w:num w:numId="10">
    <w:abstractNumId w:val="20"/>
  </w:num>
  <w:num w:numId="11">
    <w:abstractNumId w:val="19"/>
  </w:num>
  <w:num w:numId="12">
    <w:abstractNumId w:val="2"/>
  </w:num>
  <w:num w:numId="13">
    <w:abstractNumId w:val="14"/>
  </w:num>
  <w:num w:numId="14">
    <w:abstractNumId w:val="24"/>
  </w:num>
  <w:num w:numId="15">
    <w:abstractNumId w:val="25"/>
  </w:num>
  <w:num w:numId="16">
    <w:abstractNumId w:val="23"/>
  </w:num>
  <w:num w:numId="17">
    <w:abstractNumId w:val="1"/>
  </w:num>
  <w:num w:numId="18">
    <w:abstractNumId w:val="9"/>
  </w:num>
  <w:num w:numId="19">
    <w:abstractNumId w:val="4"/>
  </w:num>
  <w:num w:numId="20">
    <w:abstractNumId w:val="11"/>
  </w:num>
  <w:num w:numId="21">
    <w:abstractNumId w:val="5"/>
  </w:num>
  <w:num w:numId="22">
    <w:abstractNumId w:val="16"/>
  </w:num>
  <w:num w:numId="23">
    <w:abstractNumId w:val="18"/>
  </w:num>
  <w:num w:numId="24">
    <w:abstractNumId w:val="6"/>
  </w:num>
  <w:num w:numId="25">
    <w:abstractNumId w:val="0"/>
    <w:lvlOverride w:ilvl="0">
      <w:lvl w:ilvl="0">
        <w:start w:val="1"/>
        <w:numFmt w:val="bullet"/>
        <w:lvlText w:val=""/>
        <w:legacy w:legacy="1" w:legacySpace="0" w:legacyIndent="360"/>
        <w:lvlJc w:val="left"/>
        <w:pPr>
          <w:ind w:left="360" w:hanging="360"/>
        </w:pPr>
        <w:rPr>
          <w:rFonts w:ascii="宋体" w:hAnsi="宋体" w:hint="default"/>
        </w:rPr>
      </w:lvl>
    </w:lvlOverride>
  </w:num>
  <w:num w:numId="26">
    <w:abstractNumId w:val="12"/>
  </w:num>
  <w:num w:numId="27">
    <w:abstractNumId w:val="7"/>
  </w:num>
  <w:num w:numId="28">
    <w:abstractNumId w:val="3"/>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5BDA"/>
    <w:rsid w:val="00026904"/>
    <w:rsid w:val="00026A59"/>
    <w:rsid w:val="00026F5D"/>
    <w:rsid w:val="0002723D"/>
    <w:rsid w:val="00027543"/>
    <w:rsid w:val="00030901"/>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0F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D2A"/>
    <w:rsid w:val="00073D3B"/>
    <w:rsid w:val="0007587C"/>
    <w:rsid w:val="000761DE"/>
    <w:rsid w:val="00076EC6"/>
    <w:rsid w:val="00077062"/>
    <w:rsid w:val="000771B1"/>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6A3"/>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DBC"/>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87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35B"/>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5AE2"/>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328C"/>
    <w:rsid w:val="000F3776"/>
    <w:rsid w:val="000F42D3"/>
    <w:rsid w:val="000F4489"/>
    <w:rsid w:val="000F4599"/>
    <w:rsid w:val="000F4C38"/>
    <w:rsid w:val="000F4C3C"/>
    <w:rsid w:val="000F50AE"/>
    <w:rsid w:val="000F5488"/>
    <w:rsid w:val="000F5530"/>
    <w:rsid w:val="000F5B26"/>
    <w:rsid w:val="000F67D7"/>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876"/>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2D9"/>
    <w:rsid w:val="001475E8"/>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002"/>
    <w:rsid w:val="00161477"/>
    <w:rsid w:val="00162BF8"/>
    <w:rsid w:val="00162C66"/>
    <w:rsid w:val="001637C5"/>
    <w:rsid w:val="001639F7"/>
    <w:rsid w:val="00163D7E"/>
    <w:rsid w:val="0016440A"/>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B6C"/>
    <w:rsid w:val="001B4EBA"/>
    <w:rsid w:val="001B4F8C"/>
    <w:rsid w:val="001B5A5B"/>
    <w:rsid w:val="001B659B"/>
    <w:rsid w:val="001B6637"/>
    <w:rsid w:val="001B7033"/>
    <w:rsid w:val="001B708E"/>
    <w:rsid w:val="001B722F"/>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9DD"/>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600"/>
    <w:rsid w:val="001D768A"/>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8C8"/>
    <w:rsid w:val="001F5C92"/>
    <w:rsid w:val="001F626C"/>
    <w:rsid w:val="001F63DE"/>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0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6F9"/>
    <w:rsid w:val="00231730"/>
    <w:rsid w:val="002317AC"/>
    <w:rsid w:val="00231D60"/>
    <w:rsid w:val="002321D9"/>
    <w:rsid w:val="00232745"/>
    <w:rsid w:val="0023276E"/>
    <w:rsid w:val="00232806"/>
    <w:rsid w:val="00232891"/>
    <w:rsid w:val="0023315F"/>
    <w:rsid w:val="002333B3"/>
    <w:rsid w:val="002347CE"/>
    <w:rsid w:val="002349A3"/>
    <w:rsid w:val="00235795"/>
    <w:rsid w:val="002357E3"/>
    <w:rsid w:val="002357ED"/>
    <w:rsid w:val="0023596B"/>
    <w:rsid w:val="0023615C"/>
    <w:rsid w:val="00236CE7"/>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8AD"/>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2306"/>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4D8D"/>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AC8"/>
    <w:rsid w:val="002C0FBE"/>
    <w:rsid w:val="002C24C5"/>
    <w:rsid w:val="002C3755"/>
    <w:rsid w:val="002C3D43"/>
    <w:rsid w:val="002C42C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845"/>
    <w:rsid w:val="002D292B"/>
    <w:rsid w:val="002D29F6"/>
    <w:rsid w:val="002D2B1E"/>
    <w:rsid w:val="002D39A1"/>
    <w:rsid w:val="002D409B"/>
    <w:rsid w:val="002D4241"/>
    <w:rsid w:val="002D4B4A"/>
    <w:rsid w:val="002D4C48"/>
    <w:rsid w:val="002D586C"/>
    <w:rsid w:val="002D5B8F"/>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2E01"/>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17C"/>
    <w:rsid w:val="002F5527"/>
    <w:rsid w:val="002F5672"/>
    <w:rsid w:val="002F5D76"/>
    <w:rsid w:val="002F6321"/>
    <w:rsid w:val="002F64DA"/>
    <w:rsid w:val="002F6827"/>
    <w:rsid w:val="002F6B99"/>
    <w:rsid w:val="002F6F3F"/>
    <w:rsid w:val="002F7041"/>
    <w:rsid w:val="002F7307"/>
    <w:rsid w:val="002F73D3"/>
    <w:rsid w:val="002F744E"/>
    <w:rsid w:val="002F78F6"/>
    <w:rsid w:val="002F7D6D"/>
    <w:rsid w:val="002F7FD1"/>
    <w:rsid w:val="0030026F"/>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119"/>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5F5"/>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8A6"/>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86F"/>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9BD"/>
    <w:rsid w:val="00353C5C"/>
    <w:rsid w:val="0035409B"/>
    <w:rsid w:val="0035466A"/>
    <w:rsid w:val="003546DD"/>
    <w:rsid w:val="00354C7F"/>
    <w:rsid w:val="00354DBE"/>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3FD9"/>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4D8B"/>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436"/>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BD6"/>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5EFD"/>
    <w:rsid w:val="003C6879"/>
    <w:rsid w:val="003C6E8A"/>
    <w:rsid w:val="003C7296"/>
    <w:rsid w:val="003C7437"/>
    <w:rsid w:val="003C7902"/>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1A"/>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DC4"/>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39C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3F5D"/>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39C1"/>
    <w:rsid w:val="004540D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563"/>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5C2"/>
    <w:rsid w:val="00472760"/>
    <w:rsid w:val="00472B07"/>
    <w:rsid w:val="00473001"/>
    <w:rsid w:val="004732B7"/>
    <w:rsid w:val="004734ED"/>
    <w:rsid w:val="004741D4"/>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108F"/>
    <w:rsid w:val="004819D9"/>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3C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0FED"/>
    <w:rsid w:val="004D124A"/>
    <w:rsid w:val="004D1781"/>
    <w:rsid w:val="004D29AF"/>
    <w:rsid w:val="004D2A56"/>
    <w:rsid w:val="004D2B0B"/>
    <w:rsid w:val="004D3ADB"/>
    <w:rsid w:val="004D3C23"/>
    <w:rsid w:val="004D4538"/>
    <w:rsid w:val="004D48D6"/>
    <w:rsid w:val="004D4A9F"/>
    <w:rsid w:val="004D4FB6"/>
    <w:rsid w:val="004D572F"/>
    <w:rsid w:val="004D5BD1"/>
    <w:rsid w:val="004D5DB5"/>
    <w:rsid w:val="004D6329"/>
    <w:rsid w:val="004D6F93"/>
    <w:rsid w:val="004D6FDD"/>
    <w:rsid w:val="004D714B"/>
    <w:rsid w:val="004D75F0"/>
    <w:rsid w:val="004D763C"/>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3C38"/>
    <w:rsid w:val="004F4010"/>
    <w:rsid w:val="004F52E1"/>
    <w:rsid w:val="004F5986"/>
    <w:rsid w:val="004F6373"/>
    <w:rsid w:val="004F643E"/>
    <w:rsid w:val="004F663B"/>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0707A"/>
    <w:rsid w:val="0051016B"/>
    <w:rsid w:val="00510B56"/>
    <w:rsid w:val="0051199D"/>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B8"/>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664"/>
    <w:rsid w:val="00524803"/>
    <w:rsid w:val="005256B0"/>
    <w:rsid w:val="00525BF0"/>
    <w:rsid w:val="00525C23"/>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1C86"/>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483"/>
    <w:rsid w:val="00540608"/>
    <w:rsid w:val="00540611"/>
    <w:rsid w:val="00540ACA"/>
    <w:rsid w:val="0054133C"/>
    <w:rsid w:val="0054146C"/>
    <w:rsid w:val="00541579"/>
    <w:rsid w:val="00541CDF"/>
    <w:rsid w:val="00542C54"/>
    <w:rsid w:val="005433E8"/>
    <w:rsid w:val="005437BB"/>
    <w:rsid w:val="005438EC"/>
    <w:rsid w:val="00543AC5"/>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2A6"/>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A68"/>
    <w:rsid w:val="00581B00"/>
    <w:rsid w:val="00581B21"/>
    <w:rsid w:val="00581E3F"/>
    <w:rsid w:val="00582724"/>
    <w:rsid w:val="00582877"/>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5B"/>
    <w:rsid w:val="005A2A9B"/>
    <w:rsid w:val="005A3CCD"/>
    <w:rsid w:val="005A3F47"/>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1B8D"/>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EC0"/>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7C7"/>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B88"/>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2D5"/>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2EDD"/>
    <w:rsid w:val="006330F0"/>
    <w:rsid w:val="006331FF"/>
    <w:rsid w:val="00633786"/>
    <w:rsid w:val="00633871"/>
    <w:rsid w:val="00633CB5"/>
    <w:rsid w:val="00633DFD"/>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3BC"/>
    <w:rsid w:val="006719B3"/>
    <w:rsid w:val="00671A68"/>
    <w:rsid w:val="00671BA6"/>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A1"/>
    <w:rsid w:val="006836BB"/>
    <w:rsid w:val="00683E94"/>
    <w:rsid w:val="00683FFC"/>
    <w:rsid w:val="00684427"/>
    <w:rsid w:val="00684908"/>
    <w:rsid w:val="0068588F"/>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97D"/>
    <w:rsid w:val="00693FBA"/>
    <w:rsid w:val="0069446A"/>
    <w:rsid w:val="00694D5D"/>
    <w:rsid w:val="00694E59"/>
    <w:rsid w:val="006950D5"/>
    <w:rsid w:val="006955A5"/>
    <w:rsid w:val="0069598A"/>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6FD4"/>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98D"/>
    <w:rsid w:val="006D5ED9"/>
    <w:rsid w:val="006D6620"/>
    <w:rsid w:val="006D69F9"/>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9A0"/>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B65"/>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01F"/>
    <w:rsid w:val="007131E3"/>
    <w:rsid w:val="007133EC"/>
    <w:rsid w:val="00713A76"/>
    <w:rsid w:val="00713DBF"/>
    <w:rsid w:val="00713F0D"/>
    <w:rsid w:val="00714099"/>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A15"/>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4C05"/>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0F"/>
    <w:rsid w:val="007C06DB"/>
    <w:rsid w:val="007C103D"/>
    <w:rsid w:val="007C1079"/>
    <w:rsid w:val="007C13A5"/>
    <w:rsid w:val="007C14EE"/>
    <w:rsid w:val="007C1537"/>
    <w:rsid w:val="007C158A"/>
    <w:rsid w:val="007C2D23"/>
    <w:rsid w:val="007C2D3D"/>
    <w:rsid w:val="007C2FEB"/>
    <w:rsid w:val="007C34DA"/>
    <w:rsid w:val="007C3E71"/>
    <w:rsid w:val="007C44A3"/>
    <w:rsid w:val="007C5248"/>
    <w:rsid w:val="007C5299"/>
    <w:rsid w:val="007C53D3"/>
    <w:rsid w:val="007C5652"/>
    <w:rsid w:val="007C5C32"/>
    <w:rsid w:val="007C5CF0"/>
    <w:rsid w:val="007C61DB"/>
    <w:rsid w:val="007C6201"/>
    <w:rsid w:val="007C64B4"/>
    <w:rsid w:val="007C7446"/>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CF6"/>
    <w:rsid w:val="00804EC6"/>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27099"/>
    <w:rsid w:val="00830103"/>
    <w:rsid w:val="00830236"/>
    <w:rsid w:val="008304F9"/>
    <w:rsid w:val="0083096E"/>
    <w:rsid w:val="00831007"/>
    <w:rsid w:val="0083115C"/>
    <w:rsid w:val="008314E4"/>
    <w:rsid w:val="00831A43"/>
    <w:rsid w:val="00831BC9"/>
    <w:rsid w:val="00831DC6"/>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037"/>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307F"/>
    <w:rsid w:val="008D4156"/>
    <w:rsid w:val="008D436F"/>
    <w:rsid w:val="008D4930"/>
    <w:rsid w:val="008D4FDA"/>
    <w:rsid w:val="008D54A6"/>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661"/>
    <w:rsid w:val="00906E43"/>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6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2E9"/>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D61"/>
    <w:rsid w:val="00953E2B"/>
    <w:rsid w:val="00954126"/>
    <w:rsid w:val="00954B3D"/>
    <w:rsid w:val="00955173"/>
    <w:rsid w:val="009552BB"/>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AC9"/>
    <w:rsid w:val="00961B38"/>
    <w:rsid w:val="009621D7"/>
    <w:rsid w:val="0096284C"/>
    <w:rsid w:val="00963662"/>
    <w:rsid w:val="00963A4D"/>
    <w:rsid w:val="00963F78"/>
    <w:rsid w:val="00964502"/>
    <w:rsid w:val="00964774"/>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E63"/>
    <w:rsid w:val="009A70B3"/>
    <w:rsid w:val="009A780E"/>
    <w:rsid w:val="009A78F4"/>
    <w:rsid w:val="009B097E"/>
    <w:rsid w:val="009B1168"/>
    <w:rsid w:val="009B165B"/>
    <w:rsid w:val="009B16F2"/>
    <w:rsid w:val="009B1A96"/>
    <w:rsid w:val="009B3294"/>
    <w:rsid w:val="009B345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009"/>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98F"/>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24"/>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5E83"/>
    <w:rsid w:val="00A163AA"/>
    <w:rsid w:val="00A163B8"/>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669C"/>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255"/>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072E"/>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71E"/>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06"/>
    <w:rsid w:val="00A865CB"/>
    <w:rsid w:val="00A8697A"/>
    <w:rsid w:val="00A86A81"/>
    <w:rsid w:val="00A86C4D"/>
    <w:rsid w:val="00A872DA"/>
    <w:rsid w:val="00A874C5"/>
    <w:rsid w:val="00A87EE1"/>
    <w:rsid w:val="00A90569"/>
    <w:rsid w:val="00A90986"/>
    <w:rsid w:val="00A9099E"/>
    <w:rsid w:val="00A90C77"/>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B07"/>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5C"/>
    <w:rsid w:val="00B231DB"/>
    <w:rsid w:val="00B23369"/>
    <w:rsid w:val="00B23406"/>
    <w:rsid w:val="00B2344E"/>
    <w:rsid w:val="00B23C62"/>
    <w:rsid w:val="00B24051"/>
    <w:rsid w:val="00B2428F"/>
    <w:rsid w:val="00B24387"/>
    <w:rsid w:val="00B24D2B"/>
    <w:rsid w:val="00B256B8"/>
    <w:rsid w:val="00B25D5C"/>
    <w:rsid w:val="00B264D8"/>
    <w:rsid w:val="00B26559"/>
    <w:rsid w:val="00B268DB"/>
    <w:rsid w:val="00B26A03"/>
    <w:rsid w:val="00B26B84"/>
    <w:rsid w:val="00B26FB1"/>
    <w:rsid w:val="00B275A9"/>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3CC"/>
    <w:rsid w:val="00B4441C"/>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2B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0D15"/>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07AA"/>
    <w:rsid w:val="00B9129A"/>
    <w:rsid w:val="00B9136A"/>
    <w:rsid w:val="00B91DDC"/>
    <w:rsid w:val="00B923F3"/>
    <w:rsid w:val="00B924E1"/>
    <w:rsid w:val="00B925D4"/>
    <w:rsid w:val="00B927A3"/>
    <w:rsid w:val="00B9283B"/>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97670"/>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D99"/>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846"/>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0F8"/>
    <w:rsid w:val="00BD62E7"/>
    <w:rsid w:val="00BD6342"/>
    <w:rsid w:val="00BD698B"/>
    <w:rsid w:val="00BD6C7D"/>
    <w:rsid w:val="00BD7070"/>
    <w:rsid w:val="00BD7480"/>
    <w:rsid w:val="00BD7495"/>
    <w:rsid w:val="00BD771E"/>
    <w:rsid w:val="00BD7A85"/>
    <w:rsid w:val="00BE0246"/>
    <w:rsid w:val="00BE04C7"/>
    <w:rsid w:val="00BE0779"/>
    <w:rsid w:val="00BE0820"/>
    <w:rsid w:val="00BE16CC"/>
    <w:rsid w:val="00BE1A4B"/>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07B"/>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6841"/>
    <w:rsid w:val="00C17643"/>
    <w:rsid w:val="00C176F3"/>
    <w:rsid w:val="00C179A3"/>
    <w:rsid w:val="00C17B7F"/>
    <w:rsid w:val="00C17D3A"/>
    <w:rsid w:val="00C17E97"/>
    <w:rsid w:val="00C204A9"/>
    <w:rsid w:val="00C2080B"/>
    <w:rsid w:val="00C20901"/>
    <w:rsid w:val="00C209C0"/>
    <w:rsid w:val="00C2151F"/>
    <w:rsid w:val="00C2248F"/>
    <w:rsid w:val="00C2359A"/>
    <w:rsid w:val="00C23C26"/>
    <w:rsid w:val="00C23D27"/>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384"/>
    <w:rsid w:val="00C634B9"/>
    <w:rsid w:val="00C63535"/>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3EB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4E7F"/>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3BB"/>
    <w:rsid w:val="00CD7766"/>
    <w:rsid w:val="00CE0120"/>
    <w:rsid w:val="00CE013E"/>
    <w:rsid w:val="00CE05F0"/>
    <w:rsid w:val="00CE05F7"/>
    <w:rsid w:val="00CE06D5"/>
    <w:rsid w:val="00CE0A06"/>
    <w:rsid w:val="00CE0FDE"/>
    <w:rsid w:val="00CE138E"/>
    <w:rsid w:val="00CE1B85"/>
    <w:rsid w:val="00CE20C8"/>
    <w:rsid w:val="00CE23CA"/>
    <w:rsid w:val="00CE2A15"/>
    <w:rsid w:val="00CE2AA4"/>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1ED7"/>
    <w:rsid w:val="00CF2558"/>
    <w:rsid w:val="00CF271E"/>
    <w:rsid w:val="00CF28A3"/>
    <w:rsid w:val="00CF2AEA"/>
    <w:rsid w:val="00CF3861"/>
    <w:rsid w:val="00CF387C"/>
    <w:rsid w:val="00CF38E1"/>
    <w:rsid w:val="00CF3ACD"/>
    <w:rsid w:val="00CF3FAB"/>
    <w:rsid w:val="00CF4148"/>
    <w:rsid w:val="00CF4F10"/>
    <w:rsid w:val="00CF52FF"/>
    <w:rsid w:val="00CF57FF"/>
    <w:rsid w:val="00CF587C"/>
    <w:rsid w:val="00CF5BEE"/>
    <w:rsid w:val="00CF5CC1"/>
    <w:rsid w:val="00CF5E06"/>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1E54"/>
    <w:rsid w:val="00D221D2"/>
    <w:rsid w:val="00D22231"/>
    <w:rsid w:val="00D22266"/>
    <w:rsid w:val="00D22F70"/>
    <w:rsid w:val="00D231ED"/>
    <w:rsid w:val="00D23225"/>
    <w:rsid w:val="00D23260"/>
    <w:rsid w:val="00D23376"/>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1A7"/>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03"/>
    <w:rsid w:val="00D41A63"/>
    <w:rsid w:val="00D41ED6"/>
    <w:rsid w:val="00D41FE7"/>
    <w:rsid w:val="00D421EA"/>
    <w:rsid w:val="00D42F71"/>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04"/>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841"/>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3D88"/>
    <w:rsid w:val="00DA42A6"/>
    <w:rsid w:val="00DA42F2"/>
    <w:rsid w:val="00DA42F4"/>
    <w:rsid w:val="00DA44D3"/>
    <w:rsid w:val="00DA45FC"/>
    <w:rsid w:val="00DA4DFB"/>
    <w:rsid w:val="00DA4E26"/>
    <w:rsid w:val="00DA4F8D"/>
    <w:rsid w:val="00DA56D6"/>
    <w:rsid w:val="00DA5A6D"/>
    <w:rsid w:val="00DA603A"/>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5D5"/>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6F0"/>
    <w:rsid w:val="00DD780E"/>
    <w:rsid w:val="00DD7820"/>
    <w:rsid w:val="00DD7879"/>
    <w:rsid w:val="00DD7C2F"/>
    <w:rsid w:val="00DE06CD"/>
    <w:rsid w:val="00DE077B"/>
    <w:rsid w:val="00DE0CE6"/>
    <w:rsid w:val="00DE122A"/>
    <w:rsid w:val="00DE1458"/>
    <w:rsid w:val="00DE221F"/>
    <w:rsid w:val="00DE22A7"/>
    <w:rsid w:val="00DE232C"/>
    <w:rsid w:val="00DE24B6"/>
    <w:rsid w:val="00DE2DD3"/>
    <w:rsid w:val="00DE2F8F"/>
    <w:rsid w:val="00DE3025"/>
    <w:rsid w:val="00DE3549"/>
    <w:rsid w:val="00DE39B6"/>
    <w:rsid w:val="00DE3F1E"/>
    <w:rsid w:val="00DE3FA4"/>
    <w:rsid w:val="00DE453A"/>
    <w:rsid w:val="00DE49CD"/>
    <w:rsid w:val="00DE4B21"/>
    <w:rsid w:val="00DE4C69"/>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3F15"/>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ACE"/>
    <w:rsid w:val="00DF7DF4"/>
    <w:rsid w:val="00DF7F08"/>
    <w:rsid w:val="00E00053"/>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022"/>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07C"/>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2E"/>
    <w:rsid w:val="00E437D2"/>
    <w:rsid w:val="00E43942"/>
    <w:rsid w:val="00E43CCD"/>
    <w:rsid w:val="00E43E1E"/>
    <w:rsid w:val="00E44258"/>
    <w:rsid w:val="00E442C5"/>
    <w:rsid w:val="00E443A8"/>
    <w:rsid w:val="00E44792"/>
    <w:rsid w:val="00E4496E"/>
    <w:rsid w:val="00E44BCB"/>
    <w:rsid w:val="00E44EDC"/>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56F"/>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9E5"/>
    <w:rsid w:val="00E67AAF"/>
    <w:rsid w:val="00E67AB1"/>
    <w:rsid w:val="00E67C87"/>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0E0"/>
    <w:rsid w:val="00E93CB0"/>
    <w:rsid w:val="00E94023"/>
    <w:rsid w:val="00E94169"/>
    <w:rsid w:val="00E94628"/>
    <w:rsid w:val="00E94A24"/>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C76D3"/>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E70"/>
    <w:rsid w:val="00F13F5E"/>
    <w:rsid w:val="00F14203"/>
    <w:rsid w:val="00F1423B"/>
    <w:rsid w:val="00F14381"/>
    <w:rsid w:val="00F1464F"/>
    <w:rsid w:val="00F14F56"/>
    <w:rsid w:val="00F15916"/>
    <w:rsid w:val="00F15ED9"/>
    <w:rsid w:val="00F17A4D"/>
    <w:rsid w:val="00F17E7C"/>
    <w:rsid w:val="00F200EA"/>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160"/>
    <w:rsid w:val="00F24F1A"/>
    <w:rsid w:val="00F254CC"/>
    <w:rsid w:val="00F25691"/>
    <w:rsid w:val="00F25739"/>
    <w:rsid w:val="00F25790"/>
    <w:rsid w:val="00F25A3D"/>
    <w:rsid w:val="00F25F40"/>
    <w:rsid w:val="00F26092"/>
    <w:rsid w:val="00F26B4E"/>
    <w:rsid w:val="00F27599"/>
    <w:rsid w:val="00F27754"/>
    <w:rsid w:val="00F3029F"/>
    <w:rsid w:val="00F30948"/>
    <w:rsid w:val="00F311D3"/>
    <w:rsid w:val="00F31B19"/>
    <w:rsid w:val="00F32D9E"/>
    <w:rsid w:val="00F33233"/>
    <w:rsid w:val="00F33320"/>
    <w:rsid w:val="00F33345"/>
    <w:rsid w:val="00F333B1"/>
    <w:rsid w:val="00F33625"/>
    <w:rsid w:val="00F33D96"/>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912"/>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34A2"/>
    <w:rsid w:val="00F65530"/>
    <w:rsid w:val="00F65B44"/>
    <w:rsid w:val="00F65CE2"/>
    <w:rsid w:val="00F66587"/>
    <w:rsid w:val="00F66992"/>
    <w:rsid w:val="00F67241"/>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2BA"/>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38"/>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4B9"/>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17C3"/>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7617FDD-7000-46EC-A323-AFE869CA9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Batang" w:hAnsi="Arial" w:cs="Arial"/>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C5EFD"/>
    <w:pPr>
      <w:overflowPunct w:val="0"/>
      <w:autoSpaceDE w:val="0"/>
      <w:autoSpaceDN w:val="0"/>
      <w:adjustRightInd w:val="0"/>
      <w:spacing w:after="180"/>
      <w:textAlignment w:val="baseline"/>
    </w:pPr>
    <w:rPr>
      <w:rFonts w:eastAsia="Verdana"/>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ourier New" w:eastAsia="Courier New" w:hAnsi="Courier New"/>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spacing w:before="100" w:beforeAutospacing="1" w:afterLines="100" w:after="100"/>
      <w:outlineLvl w:val="1"/>
    </w:pPr>
    <w:rPr>
      <w:rFonts w:ascii="Courier New" w:eastAsia="Courier New" w:hAnsi="Courier New"/>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Verdana"/>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Courier New" w:eastAsia="Courier New" w:hAnsi="Courier New"/>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Courier New" w:eastAsia="Courier New" w:hAnsi="Courier New"/>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Courier New" w:eastAsia="Verdana" w:hAnsi="Courier New"/>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Courier New" w:eastAsia="Verdana" w:hAnsi="Courier New"/>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Arial"/>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Courier New" w:eastAsia="Arial" w:hAnsi="Courier New"/>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Courier New" w:eastAsia="Arial" w:hAnsi="Courier New"/>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Batang"/>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Arial"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Courier New" w:eastAsia="Batang" w:hAnsi="Courier New"/>
      <w:sz w:val="18"/>
      <w:lang w:eastAsia="en-US"/>
    </w:rPr>
  </w:style>
  <w:style w:type="character" w:customStyle="1" w:styleId="TALChar">
    <w:name w:val="TAL Char"/>
    <w:link w:val="TAL"/>
    <w:rsid w:val="00326780"/>
    <w:rPr>
      <w:rFonts w:ascii="Courier New" w:hAnsi="Courier New"/>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Arial"/>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Courier New" w:hAnsi="Courier New"/>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Arial"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Courier New" w:eastAsia="Batang" w:hAnsi="Courier New"/>
      <w:b/>
      <w:lang w:eastAsia="en-US"/>
    </w:rPr>
  </w:style>
  <w:style w:type="character" w:customStyle="1" w:styleId="THChar">
    <w:name w:val="TH Char"/>
    <w:link w:val="TH"/>
    <w:qFormat/>
    <w:rsid w:val="00326780"/>
    <w:rPr>
      <w:rFonts w:ascii="Courier New" w:hAnsi="Courier New"/>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ourier New" w:eastAsia="Arial" w:hAnsi="Courier New"/>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Courier New" w:eastAsia="Arial" w:hAnsi="Courier New"/>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Arial" w:hAnsi="Courier New"/>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ourier New" w:eastAsia="Arial" w:hAnsi="Courier New"/>
      <w:noProof/>
      <w:lang w:val="en-GB" w:eastAsia="en-US"/>
    </w:rPr>
  </w:style>
  <w:style w:type="paragraph" w:customStyle="1" w:styleId="TAN">
    <w:name w:val="TAN"/>
    <w:basedOn w:val="TAL"/>
    <w:link w:val="TANChar"/>
    <w:qFormat/>
    <w:rsid w:val="009B4262"/>
    <w:pPr>
      <w:ind w:left="851" w:hanging="851"/>
    </w:pPr>
    <w:rPr>
      <w:rFonts w:eastAsia="Arial"/>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Courier New" w:eastAsia="Arial" w:hAnsi="Courier New"/>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Courier New" w:eastAsia="Arial" w:hAnsi="Courier New"/>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Arial"/>
      <w:b/>
      <w:lang w:eastAsia="en-US"/>
    </w:rPr>
  </w:style>
  <w:style w:type="character" w:styleId="ae">
    <w:name w:val="Hyperlink"/>
    <w:rPr>
      <w:color w:val="0000FF"/>
      <w:u w:val="single"/>
    </w:rPr>
  </w:style>
  <w:style w:type="character" w:customStyle="1" w:styleId="af">
    <w:name w:val="已访问的超链接"/>
    <w:rPr>
      <w:color w:val="800080"/>
      <w:u w:val="single"/>
    </w:rPr>
  </w:style>
  <w:style w:type="paragraph" w:styleId="af0">
    <w:name w:val="Document Map"/>
    <w:basedOn w:val="a1"/>
    <w:link w:val="Char1"/>
    <w:semiHidden/>
    <w:pPr>
      <w:shd w:val="clear" w:color="auto" w:fill="000080"/>
    </w:pPr>
    <w:rPr>
      <w:rFonts w:ascii="Dotum" w:eastAsia="Arial" w:hAnsi="Dotum"/>
      <w:lang w:eastAsia="en-US"/>
    </w:rPr>
  </w:style>
  <w:style w:type="paragraph" w:styleId="af1">
    <w:name w:val="Plain Text"/>
    <w:basedOn w:val="a1"/>
    <w:link w:val="Char2"/>
    <w:rPr>
      <w:rFonts w:ascii="Osaka" w:eastAsia="Arial" w:hAnsi="Osaka"/>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Batang"/>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eastAsia="Arial" w:hAnsi="Dotum"/>
      <w:sz w:val="16"/>
      <w:szCs w:val="16"/>
      <w:lang w:eastAsia="en-US"/>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Arial" w:eastAsia="Arial"/>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Batang"/>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eastAsia="en-US"/>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Courier New" w:eastAsia="Verdana" w:hAnsi="Courier New"/>
      <w:sz w:val="28"/>
      <w:lang w:val="x-none" w:eastAsia="x-none"/>
    </w:rPr>
  </w:style>
  <w:style w:type="paragraph" w:customStyle="1" w:styleId="afb">
    <w:name w:val="样式 页眉"/>
    <w:basedOn w:val="a5"/>
    <w:link w:val="Char7"/>
    <w:rsid w:val="00572A4C"/>
    <w:rPr>
      <w:rFonts w:eastAsia="Courier New"/>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Courier New" w:eastAsia="Arial" w:hAnsi="Courier New"/>
      <w:b/>
      <w:noProof/>
      <w:sz w:val="18"/>
      <w:lang w:val="en-GB" w:eastAsia="en-US" w:bidi="ar-SA"/>
    </w:rPr>
  </w:style>
  <w:style w:type="character" w:customStyle="1" w:styleId="Char7">
    <w:name w:val="样式 页眉 Char"/>
    <w:link w:val="afb"/>
    <w:rsid w:val="00572A4C"/>
    <w:rPr>
      <w:rFonts w:ascii="Courier New" w:eastAsia="Courier New" w:hAnsi="Courier New"/>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Arial"/>
      <w:b/>
      <w:lang w:val="en-GB"/>
    </w:rPr>
  </w:style>
  <w:style w:type="paragraph" w:customStyle="1" w:styleId="a0">
    <w:name w:val="插图题注"/>
    <w:next w:val="a1"/>
    <w:rsid w:val="00627325"/>
    <w:pPr>
      <w:numPr>
        <w:numId w:val="3"/>
      </w:numPr>
      <w:jc w:val="center"/>
    </w:pPr>
    <w:rPr>
      <w:rFonts w:eastAsia="Arial"/>
      <w:b/>
      <w:lang w:val="en-GB"/>
    </w:rPr>
  </w:style>
  <w:style w:type="character" w:customStyle="1" w:styleId="textbodybold1">
    <w:name w:val="textbodybold1"/>
    <w:rsid w:val="00307DAC"/>
    <w:rPr>
      <w:rFonts w:ascii="Courier New" w:hAnsi="Courier New" w:cs="Courier New" w:hint="default"/>
      <w:b/>
      <w:bCs/>
      <w:color w:val="902630"/>
      <w:sz w:val="18"/>
      <w:szCs w:val="18"/>
      <w:bdr w:val="none" w:sz="0" w:space="0" w:color="auto" w:frame="1"/>
    </w:rPr>
  </w:style>
  <w:style w:type="paragraph" w:customStyle="1" w:styleId="B10">
    <w:name w:val="B1"/>
    <w:basedOn w:val="aa"/>
    <w:link w:val="B1Char"/>
    <w:rsid w:val="00974E2C"/>
    <w:rPr>
      <w:lang w:eastAsia="en-US"/>
    </w:rPr>
  </w:style>
  <w:style w:type="character" w:customStyle="1" w:styleId="B1Char">
    <w:name w:val="B1 Char"/>
    <w:link w:val="B10"/>
    <w:rsid w:val="00EF20F9"/>
    <w:rPr>
      <w:rFonts w:eastAsia="Verdana"/>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Courier New" w:eastAsia="Arial" w:hAnsi="Courier New"/>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Courier New" w:eastAsia="Arial" w:hAnsi="Courier New"/>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Arial"/>
      <w:lang w:eastAsia="en-US"/>
    </w:rPr>
  </w:style>
  <w:style w:type="character" w:customStyle="1" w:styleId="Char8">
    <w:name w:val="日期 Char"/>
    <w:link w:val="afc"/>
    <w:rsid w:val="00590EBF"/>
    <w:rPr>
      <w:rFonts w:eastAsia="Arial"/>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Verdana"/>
    </w:rPr>
  </w:style>
  <w:style w:type="character" w:customStyle="1" w:styleId="TALCar">
    <w:name w:val="TAL Car"/>
    <w:qFormat/>
    <w:rsid w:val="00951DE2"/>
    <w:rPr>
      <w:rFonts w:ascii="Courier New" w:hAnsi="Courier New"/>
      <w:sz w:val="18"/>
      <w:lang w:val="en-GB" w:eastAsia="en-US" w:bidi="ar-SA"/>
    </w:rPr>
  </w:style>
  <w:style w:type="paragraph" w:customStyle="1" w:styleId="NF">
    <w:name w:val="NF"/>
    <w:basedOn w:val="NO"/>
    <w:rsid w:val="00755136"/>
    <w:pPr>
      <w:keepNext/>
      <w:spacing w:after="0"/>
    </w:pPr>
    <w:rPr>
      <w:rFonts w:ascii="Courier New" w:eastAsia="Verdana" w:hAnsi="Courier New"/>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Courier New" w:eastAsia="Verdana" w:hAnsi="Courier New"/>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Courier New" w:hAnsi="Courier New"/>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Arial"/>
      <w:b/>
      <w:lang w:val="en-GB" w:eastAsia="en-US"/>
    </w:rPr>
  </w:style>
  <w:style w:type="paragraph" w:customStyle="1" w:styleId="TAJ">
    <w:name w:val="TAJ"/>
    <w:basedOn w:val="TH"/>
    <w:rsid w:val="00755136"/>
    <w:rPr>
      <w:rFonts w:eastAsia="Verdana"/>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Courier New" w:eastAsia="Verdana" w:hAnsi="Courier New"/>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Courier New" w:hAnsi="Courier New"/>
      <w:b/>
      <w:lang w:val="en-US" w:eastAsia="ja-JP"/>
    </w:rPr>
  </w:style>
  <w:style w:type="paragraph" w:customStyle="1" w:styleId="tdoc-header">
    <w:name w:val="tdoc-header"/>
    <w:rsid w:val="00755136"/>
    <w:rPr>
      <w:rFonts w:ascii="Courier New" w:eastAsia="Verdana" w:hAnsi="Courier New"/>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Data">
    <w:name w:val="Data"/>
    <w:basedOn w:val="a1"/>
    <w:rsid w:val="00755136"/>
    <w:pPr>
      <w:tabs>
        <w:tab w:val="left" w:pos="1418"/>
      </w:tabs>
      <w:spacing w:after="120"/>
    </w:pPr>
    <w:rPr>
      <w:rFonts w:ascii="Courier New" w:eastAsia="Batang" w:hAnsi="Courier New"/>
      <w:sz w:val="24"/>
      <w:lang w:val="fr-FR"/>
    </w:rPr>
  </w:style>
  <w:style w:type="paragraph" w:customStyle="1" w:styleId="p20">
    <w:name w:val="p20"/>
    <w:basedOn w:val="a1"/>
    <w:rsid w:val="00755136"/>
    <w:pPr>
      <w:overflowPunct/>
      <w:autoSpaceDE/>
      <w:autoSpaceDN/>
      <w:adjustRightInd/>
      <w:snapToGrid w:val="0"/>
      <w:spacing w:after="0"/>
    </w:pPr>
    <w:rPr>
      <w:rFonts w:ascii="Courier New" w:hAnsi="Courier New" w:cs="Courier New"/>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Courier New" w:hAnsi="Courier New" w:cs="Courier New"/>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Courier New" w:hAnsi="Courier New" w:cs="Verdana"/>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Courier New" w:hAnsi="Courier New"/>
      <w:sz w:val="18"/>
      <w:lang w:val="en-GB" w:eastAsia="ja-JP"/>
    </w:rPr>
  </w:style>
  <w:style w:type="character" w:customStyle="1" w:styleId="Char2">
    <w:name w:val="纯文本 Char"/>
    <w:link w:val="af1"/>
    <w:rsid w:val="00755136"/>
    <w:rPr>
      <w:rFonts w:ascii="Osaka" w:eastAsia="Arial"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Courier New" w:hAnsi="Courier New"/>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Verdana"/>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Courier New" w:eastAsia="Verdana" w:hAnsi="Courier New"/>
      <w:sz w:val="22"/>
    </w:rPr>
  </w:style>
  <w:style w:type="character" w:customStyle="1" w:styleId="H6Char">
    <w:name w:val="H6 Char"/>
    <w:link w:val="H6"/>
    <w:rsid w:val="00755136"/>
    <w:rPr>
      <w:rFonts w:ascii="Courier New" w:eastAsia="Verdana" w:hAnsi="Courier New"/>
    </w:rPr>
  </w:style>
  <w:style w:type="character" w:customStyle="1" w:styleId="6Char">
    <w:name w:val="标题 6 Char"/>
    <w:aliases w:val="T1 Char3,Header 6 Char"/>
    <w:link w:val="6"/>
    <w:rsid w:val="00755136"/>
    <w:rPr>
      <w:rFonts w:ascii="Courier New" w:eastAsia="Verdana" w:hAnsi="Courier New"/>
      <w:lang w:val="x-none" w:eastAsia="x-none"/>
    </w:rPr>
  </w:style>
  <w:style w:type="character" w:customStyle="1" w:styleId="AndreaLeonardi">
    <w:name w:val="Andrea Leonardi"/>
    <w:semiHidden/>
    <w:rsid w:val="00755136"/>
    <w:rPr>
      <w:rFonts w:ascii="Courier New" w:hAnsi="Courier New" w:cs="Courier New"/>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Wingding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Courier New" w:hAnsi="Courier New"/>
      <w:sz w:val="36"/>
      <w:lang w:val="en-GB" w:eastAsia="en-US" w:bidi="ar-SA"/>
    </w:rPr>
  </w:style>
  <w:style w:type="character" w:customStyle="1" w:styleId="TACCar">
    <w:name w:val="TAC Car"/>
    <w:rsid w:val="00755136"/>
    <w:rPr>
      <w:rFonts w:ascii="Courier New" w:hAnsi="Courier New"/>
      <w:sz w:val="18"/>
      <w:lang w:val="en-GB" w:eastAsia="ja-JP" w:bidi="ar-SA"/>
    </w:rPr>
  </w:style>
  <w:style w:type="character" w:customStyle="1" w:styleId="TAL0">
    <w:name w:val="TAL (文字)"/>
    <w:rsid w:val="00755136"/>
    <w:rPr>
      <w:rFonts w:ascii="Courier New" w:hAnsi="Courier New"/>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Courier New" w:eastAsia="Verdana" w:hAnsi="Courier New" w:cs="Courier New"/>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character" w:customStyle="1" w:styleId="T1Char">
    <w:name w:val="T1 Char"/>
    <w:aliases w:val="Header 6 Char Char"/>
    <w:basedOn w:val="H6Char"/>
    <w:rsid w:val="00755136"/>
    <w:rPr>
      <w:rFonts w:ascii="Courier New" w:eastAsia="Verdana" w:hAnsi="Courier New"/>
    </w:rPr>
  </w:style>
  <w:style w:type="character" w:customStyle="1" w:styleId="T1Char1">
    <w:name w:val="T1 Char1"/>
    <w:aliases w:val="Header 6 Char Char1"/>
    <w:basedOn w:val="H6Char"/>
    <w:rsid w:val="00755136"/>
    <w:rPr>
      <w:rFonts w:ascii="Courier New" w:eastAsia="Verdana" w:hAnsi="Courier New"/>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Courier New" w:eastAsia="Batang" w:hAnsi="Courier New"/>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Courier New" w:hAnsi="Courier New"/>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Courier New" w:hAnsi="Courier New"/>
      <w:sz w:val="36"/>
      <w:lang w:val="en-GB" w:eastAsia="en-US" w:bidi="ar-SA"/>
    </w:rPr>
  </w:style>
  <w:style w:type="table" w:customStyle="1" w:styleId="Tabellengitternetz1">
    <w:name w:val="Tabellengitternetz1"/>
    <w:basedOn w:val="a3"/>
    <w:next w:val="af8"/>
    <w:rsid w:val="00755136"/>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Courier New" w:hAnsi="Courier New"/>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Courier New" w:hAnsi="Courier New"/>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Courier New" w:hAnsi="Courier New"/>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Courier New" w:eastAsia="Batang" w:hAnsi="Courier New"/>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Courier New" w:eastAsia="Batang" w:hAnsi="Courier New"/>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Courier New" w:eastAsia="–¾’©" w:hAnsi="Courier New" w:cs="Arial"/>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character" w:customStyle="1" w:styleId="T1Char2">
    <w:name w:val="T1 Char2"/>
    <w:aliases w:val="Header 6 Char Char2"/>
    <w:basedOn w:val="H6Char"/>
    <w:rsid w:val="00755136"/>
    <w:rPr>
      <w:rFonts w:ascii="Courier New" w:eastAsia="Verdana" w:hAnsi="Courier New"/>
    </w:rPr>
  </w:style>
  <w:style w:type="character" w:customStyle="1" w:styleId="Char1">
    <w:name w:val="文档结构图 Char"/>
    <w:link w:val="af0"/>
    <w:semiHidden/>
    <w:rsid w:val="00755136"/>
    <w:rPr>
      <w:rFonts w:ascii="Dotum" w:eastAsia="Arial"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Arial" w:hAnsi="Dotum" w:cs="Dotum"/>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Batang" w:hAnsi="Dotum" w:cs="Dotum"/>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Courier New" w:eastAsia="Verdana" w:hAnsi="Courier New" w:cs="Courier New"/>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Batang"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Batang" w:hAnsi="Dotum" w:cs="Dotum"/>
      <w:sz w:val="16"/>
      <w:szCs w:val="16"/>
    </w:rPr>
  </w:style>
  <w:style w:type="character" w:customStyle="1" w:styleId="EXChar">
    <w:name w:val="EX Char"/>
    <w:link w:val="EX"/>
    <w:rsid w:val="00755136"/>
    <w:rPr>
      <w:rFonts w:eastAsia="Verdana"/>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Arial" w:eastAsia="Batang" w:hAnsi="Arial"/>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Courier New" w:eastAsia="Batang" w:hAnsi="Courier New"/>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Courier New" w:eastAsia="Verdana" w:hAnsi="Courier New"/>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Verdana"/>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Courier New" w:hAnsi="Courier New"/>
      <w:lang w:val="en-US" w:eastAsia="en-GB"/>
    </w:rPr>
  </w:style>
  <w:style w:type="character" w:styleId="aff1">
    <w:name w:val="Strong"/>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Arial" w:hAnsi="Arial"/>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Arial" w:hAnsi="Arial"/>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Verdana"/>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Courier New" w:eastAsia="Verdana" w:hAnsi="Courier New"/>
      <w:lang w:val="en-GB" w:eastAsia="en-US" w:bidi="ar-SA"/>
    </w:rPr>
  </w:style>
  <w:style w:type="paragraph" w:styleId="aff5">
    <w:name w:val="Title"/>
    <w:basedOn w:val="a1"/>
    <w:next w:val="a1"/>
    <w:link w:val="Charb"/>
    <w:qFormat/>
    <w:rsid w:val="00755136"/>
    <w:pPr>
      <w:spacing w:before="240" w:after="60"/>
      <w:outlineLvl w:val="0"/>
    </w:pPr>
    <w:rPr>
      <w:rFonts w:ascii="Osaka" w:hAnsi="Osaka"/>
      <w:lang w:val="nb-NO" w:eastAsia="ja-JP"/>
    </w:rPr>
  </w:style>
  <w:style w:type="character" w:customStyle="1" w:styleId="Charb">
    <w:name w:val="标题 Char"/>
    <w:link w:val="aff5"/>
    <w:rsid w:val="00755136"/>
    <w:rPr>
      <w:rFonts w:ascii="Osaka" w:eastAsia="Verdana" w:hAnsi="Osaka"/>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Courier New" w:hAnsi="Courier New"/>
      <w:b/>
    </w:rPr>
  </w:style>
  <w:style w:type="paragraph" w:customStyle="1" w:styleId="AutoCorrect">
    <w:name w:val="AutoCorrect"/>
    <w:rsid w:val="00755136"/>
    <w:rPr>
      <w:rFonts w:eastAsia="Verdana"/>
      <w:sz w:val="24"/>
      <w:szCs w:val="24"/>
      <w:lang w:val="en-GB" w:eastAsia="ko-KR"/>
    </w:rPr>
  </w:style>
  <w:style w:type="paragraph" w:customStyle="1" w:styleId="-PAGE-">
    <w:name w:val="- PAGE -"/>
    <w:rsid w:val="00755136"/>
    <w:rPr>
      <w:rFonts w:eastAsia="Verdana"/>
      <w:sz w:val="24"/>
      <w:szCs w:val="24"/>
      <w:lang w:val="en-GB" w:eastAsia="ko-KR"/>
    </w:rPr>
  </w:style>
  <w:style w:type="paragraph" w:customStyle="1" w:styleId="PageXofY">
    <w:name w:val="Page X of Y"/>
    <w:rsid w:val="00755136"/>
    <w:rPr>
      <w:rFonts w:eastAsia="Verdana"/>
      <w:sz w:val="24"/>
      <w:szCs w:val="24"/>
      <w:lang w:val="en-GB" w:eastAsia="ko-KR"/>
    </w:rPr>
  </w:style>
  <w:style w:type="paragraph" w:customStyle="1" w:styleId="Createdby">
    <w:name w:val="Created by"/>
    <w:rsid w:val="00755136"/>
    <w:rPr>
      <w:rFonts w:eastAsia="Verdana"/>
      <w:sz w:val="24"/>
      <w:szCs w:val="24"/>
      <w:lang w:val="en-GB" w:eastAsia="ko-KR"/>
    </w:rPr>
  </w:style>
  <w:style w:type="paragraph" w:customStyle="1" w:styleId="Createdon">
    <w:name w:val="Created on"/>
    <w:rsid w:val="00755136"/>
    <w:rPr>
      <w:rFonts w:eastAsia="Verdana"/>
      <w:sz w:val="24"/>
      <w:szCs w:val="24"/>
      <w:lang w:val="en-GB" w:eastAsia="ko-KR"/>
    </w:rPr>
  </w:style>
  <w:style w:type="paragraph" w:customStyle="1" w:styleId="Lastprinted">
    <w:name w:val="Last printed"/>
    <w:rsid w:val="00755136"/>
    <w:rPr>
      <w:rFonts w:eastAsia="Verdana"/>
      <w:sz w:val="24"/>
      <w:szCs w:val="24"/>
      <w:lang w:val="en-GB" w:eastAsia="ko-KR"/>
    </w:rPr>
  </w:style>
  <w:style w:type="paragraph" w:customStyle="1" w:styleId="Lastsavedby">
    <w:name w:val="Last saved by"/>
    <w:rsid w:val="00755136"/>
    <w:rPr>
      <w:rFonts w:eastAsia="Verdana"/>
      <w:sz w:val="24"/>
      <w:szCs w:val="24"/>
      <w:lang w:val="en-GB" w:eastAsia="ko-KR"/>
    </w:rPr>
  </w:style>
  <w:style w:type="paragraph" w:customStyle="1" w:styleId="Filename">
    <w:name w:val="Filename"/>
    <w:rsid w:val="00755136"/>
    <w:rPr>
      <w:rFonts w:eastAsia="Verdana"/>
      <w:sz w:val="24"/>
      <w:szCs w:val="24"/>
      <w:lang w:val="en-GB" w:eastAsia="ko-KR"/>
    </w:rPr>
  </w:style>
  <w:style w:type="paragraph" w:customStyle="1" w:styleId="Filenameandpath">
    <w:name w:val="Filename and path"/>
    <w:rsid w:val="00755136"/>
    <w:rPr>
      <w:rFonts w:eastAsia="Verdana"/>
      <w:sz w:val="24"/>
      <w:szCs w:val="24"/>
      <w:lang w:val="en-GB" w:eastAsia="ko-KR"/>
    </w:rPr>
  </w:style>
  <w:style w:type="paragraph" w:customStyle="1" w:styleId="AuthorPageDate">
    <w:name w:val="Author  Page #  Date"/>
    <w:rsid w:val="00755136"/>
    <w:rPr>
      <w:rFonts w:eastAsia="Verdana"/>
      <w:sz w:val="24"/>
      <w:szCs w:val="24"/>
      <w:lang w:val="en-GB" w:eastAsia="ko-KR"/>
    </w:rPr>
  </w:style>
  <w:style w:type="paragraph" w:customStyle="1" w:styleId="ConfidentialPageDate">
    <w:name w:val="Confidential  Page #  Date"/>
    <w:rsid w:val="00755136"/>
    <w:rPr>
      <w:rFonts w:eastAsia="Verdana"/>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Verdana"/>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Courier New" w:eastAsia="Verdana" w:hAnsi="Courier New" w:cs="Courier New"/>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Courier New" w:hAnsi="Courier New" w:cs="Courier New"/>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Verdana"/>
      <w:kern w:val="2"/>
      <w:lang w:eastAsia="ko-KR"/>
    </w:rPr>
  </w:style>
  <w:style w:type="character" w:customStyle="1" w:styleId="StyleTACChar">
    <w:name w:val="Style TAC + Char"/>
    <w:link w:val="StyleTAC"/>
    <w:rsid w:val="00755136"/>
    <w:rPr>
      <w:rFonts w:ascii="Courier New" w:eastAsia="Verdana" w:hAnsi="Courier New"/>
      <w:kern w:val="2"/>
      <w:sz w:val="18"/>
      <w:lang w:val="en-GB" w:eastAsia="ko-KR" w:bidi="ar-SA"/>
    </w:rPr>
  </w:style>
  <w:style w:type="character" w:customStyle="1" w:styleId="CharChar29">
    <w:name w:val="Char Char29"/>
    <w:rsid w:val="00755136"/>
    <w:rPr>
      <w:rFonts w:ascii="Courier New" w:hAnsi="Courier New"/>
      <w:sz w:val="36"/>
      <w:lang w:val="en-GB" w:eastAsia="en-US" w:bidi="ar-SA"/>
    </w:rPr>
  </w:style>
  <w:style w:type="character" w:customStyle="1" w:styleId="CharChar28">
    <w:name w:val="Char Char28"/>
    <w:rsid w:val="00755136"/>
    <w:rPr>
      <w:rFonts w:ascii="Courier New" w:hAnsi="Courier New"/>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Courier New" w:hAnsi="Courier New"/>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mbria Math" w:hAnsi="Cambria Math"/>
      <w:kern w:val="2"/>
      <w:sz w:val="21"/>
      <w:szCs w:val="22"/>
      <w:lang w:val="x-none" w:eastAsia="x-none"/>
    </w:rPr>
  </w:style>
  <w:style w:type="character" w:customStyle="1" w:styleId="Charc">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6"/>
    <w:uiPriority w:val="34"/>
    <w:qFormat/>
    <w:locked/>
    <w:rsid w:val="00CE05F7"/>
    <w:rPr>
      <w:rFonts w:ascii="Cambria Math" w:eastAsia="Verdana" w:hAnsi="Cambria Math"/>
      <w:kern w:val="2"/>
      <w:sz w:val="21"/>
      <w:szCs w:val="22"/>
      <w:lang w:val="x-none" w:eastAsia="x-none"/>
    </w:rPr>
  </w:style>
  <w:style w:type="character" w:customStyle="1" w:styleId="PLChar">
    <w:name w:val="PL Char"/>
    <w:link w:val="PL"/>
    <w:rsid w:val="00077062"/>
    <w:rPr>
      <w:rFonts w:ascii="Osaka" w:eastAsia="Arial" w:hAnsi="Osaka"/>
      <w:noProof/>
      <w:sz w:val="16"/>
      <w:lang w:val="en-GB" w:eastAsia="en-US" w:bidi="ar-SA"/>
    </w:rPr>
  </w:style>
  <w:style w:type="character" w:customStyle="1" w:styleId="EQChar">
    <w:name w:val="EQ Char"/>
    <w:link w:val="EQ"/>
    <w:rsid w:val="0033067D"/>
    <w:rPr>
      <w:rFonts w:eastAsia="Verdana"/>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80036194">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064143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FA94C-F5FF-4231-B27C-7A83D18D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3</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2022-02-14T09:34:00Z</dcterms:created>
  <dcterms:modified xsi:type="dcterms:W3CDTF">2022-02-14T15:24:00Z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(3)T3TtV95iY1MhabnCOZJHflb8YlEdbgwHI4JyneWX/8AzKladPQcGE5plLsqAzq0uzLV02vzV
jGZvUXsmOxAi+QjEf74E6rr0qEmbxKIok89z0oPM1SBHuBbBipanj5ePYcC5qsAaV4xaOODk
C/+mKpqmNVAb/b9NQ6BdwLwJcFJ3FwRxd646oOCwk0zl2tL2e636FQDGb01tOCAS+okS8Z4v
L01BeVhWHIhI1chnqA</vt:lpwstr>
  </property>
  <property fmtid="{D5CDD505-2E9C-101B-9397-08002B2CF9AE}" pid="15" name="_2015_ms_pID_725343_00">
    <vt:lpwstr>_2015_ms_pID_725343</vt:lpwstr>
  </property>
  <property fmtid="{D5CDD505-2E9C-101B-9397-08002B2CF9AE}" pid="16" name="_2015_ms_pID_7253431">
    <vt:lpwstr>ozPtCevXwDiNuolES2q9aGeKAMKmCEsC1KkLDGz7Mzem5spa3RJs7k
8gaiM1Q75WeAuDssTLpyQ5orGCohhekhf36iJ+IdEDLgJEjyPeg0vL9asXt3q7/C80ABXxD3
Utk9Ilx5b3TURU9FZA2Su13h6wpE5aFwtsj8B4NW4IiEPgQpxu/N3o8TvtBIl6VKTupJ/QIh
hmlVQsWj6vKQYqWLS5DGTGU6LoOBwVwKoMC4</vt:lpwstr>
  </property>
  <property fmtid="{D5CDD505-2E9C-101B-9397-08002B2CF9AE}" pid="17" name="_2015_ms_pID_7253431_00">
    <vt:lpwstr>_2015_ms_pID_7253431</vt:lpwstr>
  </property>
  <property fmtid="{D5CDD505-2E9C-101B-9397-08002B2CF9AE}" pid="18" name="_2015_ms_pID_7253432">
    <vt:lpwstr>jQ==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1644371268</vt:lpwstr>
  </property>
</Properties>
</file>